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5DEF" w:rsidRPr="007E5DEF" w:rsidRDefault="007E5DEF" w:rsidP="007E5DEF">
      <w:pPr>
        <w:spacing w:line="36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 w:rsidRPr="007E5DEF">
        <w:rPr>
          <w:rFonts w:asciiTheme="majorBidi" w:hAnsiTheme="majorBidi" w:cstheme="majorBidi"/>
          <w:b/>
          <w:sz w:val="28"/>
          <w:szCs w:val="28"/>
        </w:rPr>
        <w:t xml:space="preserve">I. Introduction </w:t>
      </w:r>
    </w:p>
    <w:p w:rsidR="005F7125" w:rsidRPr="002F366C" w:rsidRDefault="00E47A86" w:rsidP="002F5693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Les </w:t>
      </w:r>
      <w:r w:rsidR="00FC5876">
        <w:rPr>
          <w:rFonts w:asciiTheme="majorBidi" w:hAnsiTheme="majorBidi" w:cstheme="majorBidi"/>
          <w:bCs/>
        </w:rPr>
        <w:t xml:space="preserve">ennemis </w:t>
      </w:r>
      <w:r w:rsidRPr="002F366C">
        <w:rPr>
          <w:rFonts w:asciiTheme="majorBidi" w:hAnsiTheme="majorBidi" w:cstheme="majorBidi"/>
          <w:bCs/>
        </w:rPr>
        <w:t xml:space="preserve">constituent </w:t>
      </w:r>
      <w:r w:rsidR="00247E20">
        <w:rPr>
          <w:rFonts w:asciiTheme="majorBidi" w:hAnsiTheme="majorBidi" w:cstheme="majorBidi"/>
          <w:bCs/>
        </w:rPr>
        <w:t>la</w:t>
      </w:r>
      <w:r w:rsidRPr="002F366C">
        <w:rPr>
          <w:rFonts w:asciiTheme="majorBidi" w:hAnsiTheme="majorBidi" w:cstheme="majorBidi"/>
          <w:bCs/>
        </w:rPr>
        <w:t xml:space="preserve"> contrainte majeure pour le développement</w:t>
      </w:r>
      <w:r w:rsidR="002F366C" w:rsidRPr="002F366C">
        <w:rPr>
          <w:rFonts w:asciiTheme="majorBidi" w:hAnsiTheme="majorBidi" w:cstheme="majorBidi"/>
          <w:bCs/>
        </w:rPr>
        <w:t xml:space="preserve"> </w:t>
      </w:r>
      <w:r w:rsidRPr="002F366C">
        <w:rPr>
          <w:rFonts w:asciiTheme="majorBidi" w:hAnsiTheme="majorBidi" w:cstheme="majorBidi"/>
          <w:bCs/>
        </w:rPr>
        <w:t>des cultures maraichères.</w:t>
      </w:r>
      <w:r w:rsidR="002C25F4" w:rsidRPr="002F366C">
        <w:rPr>
          <w:rFonts w:asciiTheme="majorBidi" w:hAnsiTheme="majorBidi" w:cstheme="majorBidi"/>
          <w:bCs/>
        </w:rPr>
        <w:t xml:space="preserve"> Les agents </w:t>
      </w:r>
      <w:r w:rsidR="00992922">
        <w:rPr>
          <w:rFonts w:asciiTheme="majorBidi" w:hAnsiTheme="majorBidi" w:cstheme="majorBidi"/>
          <w:bCs/>
        </w:rPr>
        <w:t xml:space="preserve">responsables des pertes </w:t>
      </w:r>
      <w:r w:rsidR="005F7125" w:rsidRPr="002F366C">
        <w:rPr>
          <w:rFonts w:asciiTheme="majorBidi" w:hAnsiTheme="majorBidi" w:cstheme="majorBidi"/>
          <w:bCs/>
        </w:rPr>
        <w:t xml:space="preserve">phytosanitaires </w:t>
      </w:r>
      <w:r w:rsidR="002C25F4" w:rsidRPr="002F366C">
        <w:rPr>
          <w:rFonts w:asciiTheme="majorBidi" w:hAnsiTheme="majorBidi" w:cstheme="majorBidi"/>
          <w:bCs/>
        </w:rPr>
        <w:t>sont d</w:t>
      </w:r>
      <w:r w:rsidR="00992922">
        <w:rPr>
          <w:rFonts w:asciiTheme="majorBidi" w:hAnsiTheme="majorBidi" w:cstheme="majorBidi"/>
          <w:bCs/>
        </w:rPr>
        <w:t>’origine</w:t>
      </w:r>
      <w:r w:rsidR="002C25F4" w:rsidRPr="002F366C">
        <w:rPr>
          <w:rFonts w:asciiTheme="majorBidi" w:hAnsiTheme="majorBidi" w:cstheme="majorBidi"/>
          <w:bCs/>
        </w:rPr>
        <w:t xml:space="preserve"> diverse</w:t>
      </w:r>
      <w:r w:rsidR="00992922">
        <w:rPr>
          <w:rFonts w:asciiTheme="majorBidi" w:hAnsiTheme="majorBidi" w:cstheme="majorBidi"/>
          <w:bCs/>
        </w:rPr>
        <w:t xml:space="preserve"> </w:t>
      </w:r>
      <w:r w:rsidR="005F7125" w:rsidRPr="002F366C">
        <w:rPr>
          <w:rFonts w:asciiTheme="majorBidi" w:hAnsiTheme="majorBidi" w:cstheme="majorBidi"/>
          <w:bCs/>
        </w:rPr>
        <w:t>(</w:t>
      </w:r>
      <w:r w:rsidR="00FC5876">
        <w:rPr>
          <w:rFonts w:asciiTheme="majorBidi" w:hAnsiTheme="majorBidi" w:cstheme="majorBidi"/>
          <w:bCs/>
        </w:rPr>
        <w:t>b</w:t>
      </w:r>
      <w:r w:rsidR="0079585F" w:rsidRPr="002F366C">
        <w:rPr>
          <w:rFonts w:asciiTheme="majorBidi" w:hAnsiTheme="majorBidi" w:cstheme="majorBidi"/>
          <w:bCs/>
        </w:rPr>
        <w:t>actérie</w:t>
      </w:r>
      <w:r w:rsidR="00247E20">
        <w:rPr>
          <w:rFonts w:asciiTheme="majorBidi" w:hAnsiTheme="majorBidi" w:cstheme="majorBidi"/>
          <w:bCs/>
        </w:rPr>
        <w:t>s</w:t>
      </w:r>
      <w:r w:rsidR="0079585F" w:rsidRPr="002F366C">
        <w:rPr>
          <w:rFonts w:asciiTheme="majorBidi" w:hAnsiTheme="majorBidi" w:cstheme="majorBidi"/>
          <w:bCs/>
        </w:rPr>
        <w:t xml:space="preserve">, </w:t>
      </w:r>
      <w:r w:rsidR="00FC5876">
        <w:rPr>
          <w:rFonts w:asciiTheme="majorBidi" w:hAnsiTheme="majorBidi" w:cstheme="majorBidi"/>
          <w:bCs/>
        </w:rPr>
        <w:t>c</w:t>
      </w:r>
      <w:r w:rsidR="00992922">
        <w:rPr>
          <w:rFonts w:asciiTheme="majorBidi" w:hAnsiTheme="majorBidi" w:cstheme="majorBidi"/>
          <w:bCs/>
        </w:rPr>
        <w:t>hampignon</w:t>
      </w:r>
      <w:r w:rsidR="00247E20">
        <w:rPr>
          <w:rFonts w:asciiTheme="majorBidi" w:hAnsiTheme="majorBidi" w:cstheme="majorBidi"/>
          <w:bCs/>
        </w:rPr>
        <w:t>s</w:t>
      </w:r>
      <w:r w:rsidR="00992922">
        <w:rPr>
          <w:rFonts w:asciiTheme="majorBidi" w:hAnsiTheme="majorBidi" w:cstheme="majorBidi"/>
          <w:bCs/>
        </w:rPr>
        <w:t xml:space="preserve"> et </w:t>
      </w:r>
      <w:r w:rsidR="00FC5876">
        <w:rPr>
          <w:rFonts w:asciiTheme="majorBidi" w:hAnsiTheme="majorBidi" w:cstheme="majorBidi"/>
          <w:bCs/>
        </w:rPr>
        <w:t>v</w:t>
      </w:r>
      <w:r w:rsidR="00992922">
        <w:rPr>
          <w:rFonts w:asciiTheme="majorBidi" w:hAnsiTheme="majorBidi" w:cstheme="majorBidi"/>
          <w:bCs/>
        </w:rPr>
        <w:t>irus</w:t>
      </w:r>
      <w:r w:rsidR="005F7125" w:rsidRPr="002F366C">
        <w:rPr>
          <w:rFonts w:asciiTheme="majorBidi" w:hAnsiTheme="majorBidi" w:cstheme="majorBidi"/>
          <w:bCs/>
        </w:rPr>
        <w:t>)</w:t>
      </w:r>
      <w:r w:rsidR="00666D44">
        <w:rPr>
          <w:rFonts w:asciiTheme="majorBidi" w:hAnsiTheme="majorBidi" w:cstheme="majorBidi"/>
          <w:bCs/>
        </w:rPr>
        <w:t>,</w:t>
      </w:r>
      <w:r w:rsidR="00431BF3">
        <w:rPr>
          <w:rFonts w:asciiTheme="majorBidi" w:hAnsiTheme="majorBidi" w:cstheme="majorBidi"/>
          <w:bCs/>
        </w:rPr>
        <w:t xml:space="preserve"> </w:t>
      </w:r>
      <w:r w:rsidR="00992922">
        <w:rPr>
          <w:rFonts w:asciiTheme="majorBidi" w:hAnsiTheme="majorBidi" w:cstheme="majorBidi"/>
          <w:bCs/>
        </w:rPr>
        <w:t>mais c’est sur les i</w:t>
      </w:r>
      <w:r w:rsidR="00666D44">
        <w:rPr>
          <w:rFonts w:asciiTheme="majorBidi" w:hAnsiTheme="majorBidi" w:cstheme="majorBidi"/>
          <w:bCs/>
        </w:rPr>
        <w:t xml:space="preserve">nsectes </w:t>
      </w:r>
      <w:r w:rsidR="00FC5876">
        <w:rPr>
          <w:rFonts w:asciiTheme="majorBidi" w:hAnsiTheme="majorBidi" w:cstheme="majorBidi"/>
          <w:bCs/>
        </w:rPr>
        <w:t xml:space="preserve">et en particulier la mineuse de la tomate que </w:t>
      </w:r>
      <w:r w:rsidR="00247E20">
        <w:rPr>
          <w:rFonts w:asciiTheme="majorBidi" w:hAnsiTheme="majorBidi" w:cstheme="majorBidi"/>
          <w:bCs/>
        </w:rPr>
        <w:t xml:space="preserve"> porte</w:t>
      </w:r>
      <w:r w:rsidR="00FC5876">
        <w:rPr>
          <w:rFonts w:asciiTheme="majorBidi" w:hAnsiTheme="majorBidi" w:cstheme="majorBidi"/>
          <w:bCs/>
        </w:rPr>
        <w:t>ra notre travail</w:t>
      </w:r>
      <w:r w:rsidR="005F7125" w:rsidRPr="002F366C">
        <w:rPr>
          <w:rFonts w:asciiTheme="majorBidi" w:hAnsiTheme="majorBidi" w:cstheme="majorBidi"/>
          <w:bCs/>
        </w:rPr>
        <w:t>.</w:t>
      </w:r>
    </w:p>
    <w:p w:rsidR="00F5091E" w:rsidRDefault="00EA505C" w:rsidP="00CD7F17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CD7F17">
        <w:rPr>
          <w:rFonts w:asciiTheme="majorBidi" w:hAnsiTheme="majorBidi" w:cstheme="majorBidi"/>
          <w:bCs/>
        </w:rPr>
        <w:t>Il existe une classification plus ou moins justifié</w:t>
      </w:r>
      <w:r w:rsidR="00CD7F17">
        <w:rPr>
          <w:rFonts w:asciiTheme="majorBidi" w:hAnsiTheme="majorBidi" w:cstheme="majorBidi"/>
          <w:bCs/>
        </w:rPr>
        <w:t>e des problèmes phytosanitaire</w:t>
      </w:r>
      <w:r w:rsidR="00FC5876">
        <w:rPr>
          <w:rFonts w:asciiTheme="majorBidi" w:hAnsiTheme="majorBidi" w:cstheme="majorBidi"/>
          <w:bCs/>
        </w:rPr>
        <w:t>s</w:t>
      </w:r>
      <w:r w:rsidR="00CD7F17">
        <w:rPr>
          <w:rFonts w:asciiTheme="majorBidi" w:hAnsiTheme="majorBidi" w:cstheme="majorBidi"/>
          <w:bCs/>
        </w:rPr>
        <w:t>. Plusieurs maladies sont à signaler en Algérie (Guenaoui. com.per, 2008)</w:t>
      </w:r>
      <w:r w:rsidR="002F5693">
        <w:rPr>
          <w:rFonts w:asciiTheme="majorBidi" w:hAnsiTheme="majorBidi" w:cstheme="majorBidi"/>
          <w:bCs/>
        </w:rPr>
        <w:t>.</w:t>
      </w:r>
    </w:p>
    <w:p w:rsidR="002F5693" w:rsidRDefault="002F5693" w:rsidP="00CD7F17">
      <w:pPr>
        <w:spacing w:line="360" w:lineRule="auto"/>
        <w:ind w:firstLine="708"/>
        <w:jc w:val="both"/>
        <w:rPr>
          <w:rFonts w:asciiTheme="majorBidi" w:hAnsiTheme="majorBidi" w:cstheme="majorBidi"/>
          <w:b/>
        </w:rPr>
      </w:pPr>
    </w:p>
    <w:p w:rsidR="002F366C" w:rsidRPr="007E5DEF" w:rsidRDefault="007E5DEF" w:rsidP="007E5DEF">
      <w:pPr>
        <w:spacing w:line="36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II.</w:t>
      </w:r>
      <w:r w:rsidRPr="007E5DEF">
        <w:rPr>
          <w:rFonts w:asciiTheme="majorBidi" w:hAnsiTheme="majorBidi" w:cstheme="majorBidi"/>
          <w:b/>
          <w:sz w:val="28"/>
          <w:szCs w:val="28"/>
        </w:rPr>
        <w:t xml:space="preserve"> Les</w:t>
      </w:r>
      <w:r w:rsidR="002F5693" w:rsidRPr="007E5DEF">
        <w:rPr>
          <w:rFonts w:asciiTheme="majorBidi" w:hAnsiTheme="majorBidi" w:cstheme="majorBidi"/>
          <w:b/>
          <w:sz w:val="28"/>
          <w:szCs w:val="28"/>
        </w:rPr>
        <w:t xml:space="preserve"> mauvaises herbes </w:t>
      </w:r>
    </w:p>
    <w:p w:rsidR="00C35763" w:rsidRDefault="002F366C" w:rsidP="002F366C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Du moment qu’elles entrent en concur</w:t>
      </w:r>
      <w:r w:rsidR="0089004A">
        <w:rPr>
          <w:rFonts w:asciiTheme="majorBidi" w:hAnsiTheme="majorBidi" w:cstheme="majorBidi"/>
          <w:bCs/>
        </w:rPr>
        <w:t>rence avec les plants de tomate</w:t>
      </w:r>
      <w:r>
        <w:rPr>
          <w:rFonts w:asciiTheme="majorBidi" w:hAnsiTheme="majorBidi" w:cstheme="majorBidi"/>
          <w:bCs/>
        </w:rPr>
        <w:t xml:space="preserve"> pour les nutriments, l’eau et la lumière, les mauvaises herbes constituent </w:t>
      </w:r>
      <w:r w:rsidR="00673A33">
        <w:rPr>
          <w:rFonts w:asciiTheme="majorBidi" w:hAnsiTheme="majorBidi" w:cstheme="majorBidi"/>
          <w:bCs/>
        </w:rPr>
        <w:t>un problème phytosanitaire important</w:t>
      </w:r>
      <w:r w:rsidR="00C35763">
        <w:rPr>
          <w:rFonts w:asciiTheme="majorBidi" w:hAnsiTheme="majorBidi" w:cstheme="majorBidi"/>
          <w:bCs/>
        </w:rPr>
        <w:t>, de plus elles constituent des hôtes pour différents autres agents p</w:t>
      </w:r>
      <w:r w:rsidR="0089004A">
        <w:rPr>
          <w:rFonts w:asciiTheme="majorBidi" w:hAnsiTheme="majorBidi" w:cstheme="majorBidi"/>
          <w:bCs/>
        </w:rPr>
        <w:t>athogènes. Les plants de tomate</w:t>
      </w:r>
      <w:r w:rsidR="00C35763">
        <w:rPr>
          <w:rFonts w:asciiTheme="majorBidi" w:hAnsiTheme="majorBidi" w:cstheme="majorBidi"/>
          <w:bCs/>
        </w:rPr>
        <w:t xml:space="preserve"> sont les plus sensibles aux mauvaises herbes durant les 28-35 premiers jours après transplantation ou 49-63 jours pour les cultures à semi</w:t>
      </w:r>
      <w:r w:rsidR="00FC48AD">
        <w:rPr>
          <w:rFonts w:asciiTheme="majorBidi" w:hAnsiTheme="majorBidi" w:cstheme="majorBidi"/>
          <w:bCs/>
        </w:rPr>
        <w:t>s</w:t>
      </w:r>
      <w:r w:rsidR="00C35763">
        <w:rPr>
          <w:rFonts w:asciiTheme="majorBidi" w:hAnsiTheme="majorBidi" w:cstheme="majorBidi"/>
          <w:bCs/>
        </w:rPr>
        <w:t xml:space="preserve"> direct (</w:t>
      </w:r>
      <w:r w:rsidR="00C35763" w:rsidRPr="00E348BF">
        <w:rPr>
          <w:rFonts w:asciiTheme="majorBidi" w:hAnsiTheme="majorBidi" w:cstheme="majorBidi"/>
          <w:bCs/>
        </w:rPr>
        <w:t xml:space="preserve">Csizinszky et </w:t>
      </w:r>
      <w:r w:rsidR="00C35763" w:rsidRPr="00EA505C">
        <w:rPr>
          <w:rFonts w:asciiTheme="majorBidi" w:hAnsiTheme="majorBidi" w:cstheme="majorBidi"/>
          <w:bCs/>
          <w:i/>
          <w:iCs/>
        </w:rPr>
        <w:t>al</w:t>
      </w:r>
      <w:r w:rsidR="00C35763" w:rsidRPr="00E348BF">
        <w:rPr>
          <w:rFonts w:asciiTheme="majorBidi" w:hAnsiTheme="majorBidi" w:cstheme="majorBidi"/>
          <w:bCs/>
        </w:rPr>
        <w:t xml:space="preserve">., </w:t>
      </w:r>
      <w:r w:rsidR="00E348BF" w:rsidRPr="00E348BF">
        <w:rPr>
          <w:rFonts w:asciiTheme="majorBidi" w:hAnsiTheme="majorBidi" w:cstheme="majorBidi"/>
          <w:bCs/>
        </w:rPr>
        <w:t>2005)</w:t>
      </w:r>
      <w:r w:rsidR="00C5573D">
        <w:rPr>
          <w:rFonts w:asciiTheme="majorBidi" w:hAnsiTheme="majorBidi" w:cstheme="majorBidi"/>
          <w:bCs/>
        </w:rPr>
        <w:t xml:space="preserve"> ; </w:t>
      </w:r>
      <w:r w:rsidR="00E348BF">
        <w:rPr>
          <w:rFonts w:asciiTheme="majorBidi" w:hAnsiTheme="majorBidi" w:cstheme="majorBidi"/>
          <w:bCs/>
        </w:rPr>
        <w:t>des méthodes combinées utilisant des produits chimiques avec des pratiques culturales peuvent limiter les problèmes causés par les mauvaises herbes (Benton, 1999).</w:t>
      </w:r>
    </w:p>
    <w:p w:rsidR="005F7125" w:rsidRPr="002F366C" w:rsidRDefault="00C35763" w:rsidP="00C35763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 xml:space="preserve"> </w:t>
      </w:r>
      <w:r w:rsidR="00673A33">
        <w:rPr>
          <w:rFonts w:asciiTheme="majorBidi" w:hAnsiTheme="majorBidi" w:cstheme="majorBidi"/>
          <w:bCs/>
        </w:rPr>
        <w:t xml:space="preserve"> </w:t>
      </w:r>
    </w:p>
    <w:p w:rsidR="007E3D61" w:rsidRPr="007E5DEF" w:rsidRDefault="007E5DEF" w:rsidP="007E5DEF">
      <w:pPr>
        <w:spacing w:line="36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III.</w:t>
      </w:r>
      <w:r w:rsidRPr="007E5DEF">
        <w:rPr>
          <w:rFonts w:asciiTheme="majorBidi" w:hAnsiTheme="majorBidi" w:cstheme="majorBidi"/>
          <w:b/>
          <w:sz w:val="28"/>
          <w:szCs w:val="28"/>
        </w:rPr>
        <w:t xml:space="preserve"> Les</w:t>
      </w:r>
      <w:r w:rsidR="007E3D61" w:rsidRPr="007E5DEF">
        <w:rPr>
          <w:rFonts w:asciiTheme="majorBidi" w:hAnsiTheme="majorBidi" w:cstheme="majorBidi"/>
          <w:b/>
          <w:sz w:val="28"/>
          <w:szCs w:val="28"/>
        </w:rPr>
        <w:t xml:space="preserve"> principales maladies</w:t>
      </w:r>
    </w:p>
    <w:p w:rsidR="007E3D61" w:rsidRPr="002F5693" w:rsidRDefault="007E5DEF" w:rsidP="002F366C">
      <w:pPr>
        <w:spacing w:line="360" w:lineRule="auto"/>
        <w:ind w:left="720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III</w:t>
      </w:r>
      <w:r w:rsidR="00DA1F66" w:rsidRPr="002F5693">
        <w:rPr>
          <w:rFonts w:asciiTheme="majorBidi" w:hAnsiTheme="majorBidi" w:cstheme="majorBidi"/>
          <w:b/>
          <w:sz w:val="28"/>
          <w:szCs w:val="28"/>
        </w:rPr>
        <w:t xml:space="preserve">.1- </w:t>
      </w:r>
      <w:r w:rsidR="002F5693" w:rsidRPr="002F5693">
        <w:rPr>
          <w:rFonts w:asciiTheme="majorBidi" w:hAnsiTheme="majorBidi" w:cstheme="majorBidi"/>
          <w:b/>
          <w:sz w:val="28"/>
          <w:szCs w:val="28"/>
        </w:rPr>
        <w:t>Les maladies fongiques </w:t>
      </w:r>
    </w:p>
    <w:p w:rsidR="008336A5" w:rsidRPr="002F366C" w:rsidRDefault="007E3D61" w:rsidP="004607DC">
      <w:pPr>
        <w:spacing w:line="360" w:lineRule="auto"/>
        <w:ind w:firstLine="708"/>
        <w:jc w:val="both"/>
        <w:rPr>
          <w:rFonts w:asciiTheme="majorBidi" w:hAnsiTheme="majorBidi" w:cstheme="majorBidi"/>
        </w:rPr>
      </w:pPr>
      <w:r w:rsidRPr="002F366C">
        <w:rPr>
          <w:rFonts w:asciiTheme="majorBidi" w:hAnsiTheme="majorBidi" w:cstheme="majorBidi"/>
        </w:rPr>
        <w:t>Les maladies d’origine</w:t>
      </w:r>
      <w:r w:rsidR="004607DC">
        <w:rPr>
          <w:rFonts w:asciiTheme="majorBidi" w:hAnsiTheme="majorBidi" w:cstheme="majorBidi"/>
        </w:rPr>
        <w:t xml:space="preserve"> cryptogamique</w:t>
      </w:r>
      <w:r w:rsidRPr="002F366C">
        <w:rPr>
          <w:rFonts w:asciiTheme="majorBidi" w:hAnsiTheme="majorBidi" w:cstheme="majorBidi"/>
        </w:rPr>
        <w:t xml:space="preserve"> qui s’attaquent </w:t>
      </w:r>
      <w:r w:rsidR="00233D6F">
        <w:rPr>
          <w:rFonts w:asciiTheme="majorBidi" w:hAnsiTheme="majorBidi" w:cstheme="majorBidi"/>
        </w:rPr>
        <w:t>à la tomate sont nombreuses.</w:t>
      </w:r>
      <w:r w:rsidR="00D6713D">
        <w:rPr>
          <w:rFonts w:asciiTheme="majorBidi" w:hAnsiTheme="majorBidi" w:cstheme="majorBidi"/>
        </w:rPr>
        <w:t xml:space="preserve"> Nous évoquerons seulement celles qui présent</w:t>
      </w:r>
      <w:r w:rsidR="0089004A">
        <w:rPr>
          <w:rFonts w:asciiTheme="majorBidi" w:hAnsiTheme="majorBidi" w:cstheme="majorBidi"/>
        </w:rPr>
        <w:t>ent  un vrai problème à cette</w:t>
      </w:r>
      <w:r w:rsidR="00D6713D">
        <w:rPr>
          <w:rFonts w:asciiTheme="majorBidi" w:hAnsiTheme="majorBidi" w:cstheme="majorBidi"/>
        </w:rPr>
        <w:t xml:space="preserve"> culture </w:t>
      </w:r>
      <w:r w:rsidR="00233D6F">
        <w:rPr>
          <w:rFonts w:asciiTheme="majorBidi" w:hAnsiTheme="majorBidi" w:cstheme="majorBidi"/>
        </w:rPr>
        <w:t>:</w:t>
      </w:r>
    </w:p>
    <w:p w:rsidR="0098249D" w:rsidRPr="002F5693" w:rsidRDefault="00DA1F66" w:rsidP="000770CF">
      <w:pPr>
        <w:spacing w:line="360" w:lineRule="auto"/>
        <w:ind w:firstLine="708"/>
        <w:jc w:val="both"/>
        <w:rPr>
          <w:rFonts w:asciiTheme="majorBidi" w:hAnsiTheme="majorBidi" w:cstheme="majorBidi"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1.1- </w:t>
      </w:r>
      <w:r w:rsidR="000837A0" w:rsidRPr="002F5693">
        <w:rPr>
          <w:rFonts w:asciiTheme="majorBidi" w:hAnsiTheme="majorBidi" w:cstheme="majorBidi"/>
          <w:b/>
          <w:bCs/>
          <w:sz w:val="28"/>
          <w:szCs w:val="28"/>
        </w:rPr>
        <w:t>Anthracnose</w:t>
      </w:r>
      <w:r w:rsidR="000837A0" w:rsidRPr="002F5693">
        <w:rPr>
          <w:rFonts w:asciiTheme="majorBidi" w:hAnsiTheme="majorBidi" w:cstheme="majorBidi"/>
          <w:sz w:val="28"/>
          <w:szCs w:val="28"/>
        </w:rPr>
        <w:t> </w:t>
      </w:r>
    </w:p>
    <w:p w:rsidR="00121BF4" w:rsidRDefault="005C431F" w:rsidP="00421185">
      <w:pPr>
        <w:spacing w:line="360" w:lineRule="auto"/>
        <w:ind w:firstLine="708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La maladie</w:t>
      </w:r>
      <w:r w:rsidR="00A70BA4">
        <w:rPr>
          <w:rFonts w:asciiTheme="majorBidi" w:hAnsiTheme="majorBidi" w:cstheme="majorBidi"/>
        </w:rPr>
        <w:t xml:space="preserve"> est c</w:t>
      </w:r>
      <w:r w:rsidR="000837A0">
        <w:rPr>
          <w:rFonts w:asciiTheme="majorBidi" w:hAnsiTheme="majorBidi" w:cstheme="majorBidi"/>
        </w:rPr>
        <w:t xml:space="preserve">ausée par plusieurs espèces fongiques du genre </w:t>
      </w:r>
      <w:r w:rsidR="000837A0" w:rsidRPr="0089004A">
        <w:rPr>
          <w:rFonts w:asciiTheme="majorBidi" w:hAnsiTheme="majorBidi" w:cstheme="majorBidi"/>
          <w:i/>
        </w:rPr>
        <w:t>Colletotrichum</w:t>
      </w:r>
      <w:r w:rsidR="004D065E">
        <w:rPr>
          <w:rFonts w:asciiTheme="majorBidi" w:hAnsiTheme="majorBidi" w:cstheme="majorBidi"/>
        </w:rPr>
        <w:t xml:space="preserve"> (</w:t>
      </w:r>
      <w:r w:rsidR="000837A0" w:rsidRPr="000837A0">
        <w:rPr>
          <w:rFonts w:asciiTheme="majorBidi" w:hAnsiTheme="majorBidi" w:cstheme="majorBidi"/>
          <w:i/>
          <w:iCs/>
        </w:rPr>
        <w:t>C</w:t>
      </w:r>
      <w:r w:rsidR="000837A0">
        <w:rPr>
          <w:rFonts w:asciiTheme="majorBidi" w:hAnsiTheme="majorBidi" w:cstheme="majorBidi"/>
          <w:i/>
          <w:iCs/>
        </w:rPr>
        <w:t>.</w:t>
      </w:r>
      <w:r w:rsidR="0098249D">
        <w:rPr>
          <w:rFonts w:asciiTheme="majorBidi" w:hAnsiTheme="majorBidi" w:cstheme="majorBidi"/>
          <w:i/>
          <w:iCs/>
        </w:rPr>
        <w:t xml:space="preserve"> </w:t>
      </w:r>
      <w:r w:rsidR="0089004A">
        <w:rPr>
          <w:rFonts w:asciiTheme="majorBidi" w:hAnsiTheme="majorBidi" w:cstheme="majorBidi"/>
          <w:i/>
          <w:iCs/>
        </w:rPr>
        <w:t>c</w:t>
      </w:r>
      <w:r w:rsidR="000837A0" w:rsidRPr="000837A0">
        <w:rPr>
          <w:rFonts w:asciiTheme="majorBidi" w:hAnsiTheme="majorBidi" w:cstheme="majorBidi"/>
          <w:i/>
          <w:iCs/>
        </w:rPr>
        <w:t>occoides</w:t>
      </w:r>
      <w:r w:rsidR="000837A0">
        <w:rPr>
          <w:rFonts w:asciiTheme="majorBidi" w:hAnsiTheme="majorBidi" w:cstheme="majorBidi"/>
        </w:rPr>
        <w:t xml:space="preserve">, </w:t>
      </w:r>
      <w:r w:rsidR="000837A0" w:rsidRPr="000837A0">
        <w:rPr>
          <w:rFonts w:asciiTheme="majorBidi" w:hAnsiTheme="majorBidi" w:cstheme="majorBidi"/>
          <w:i/>
          <w:iCs/>
        </w:rPr>
        <w:t>C.</w:t>
      </w:r>
      <w:r w:rsidR="000837A0">
        <w:rPr>
          <w:rFonts w:asciiTheme="majorBidi" w:hAnsiTheme="majorBidi" w:cstheme="majorBidi"/>
        </w:rPr>
        <w:t xml:space="preserve"> </w:t>
      </w:r>
      <w:r w:rsidR="0089004A">
        <w:rPr>
          <w:rFonts w:asciiTheme="majorBidi" w:hAnsiTheme="majorBidi" w:cstheme="majorBidi"/>
          <w:i/>
          <w:iCs/>
        </w:rPr>
        <w:t>g</w:t>
      </w:r>
      <w:r w:rsidR="000837A0" w:rsidRPr="000837A0">
        <w:rPr>
          <w:rFonts w:asciiTheme="majorBidi" w:hAnsiTheme="majorBidi" w:cstheme="majorBidi"/>
          <w:i/>
          <w:iCs/>
        </w:rPr>
        <w:t>loeosporioides</w:t>
      </w:r>
      <w:r w:rsidR="000837A0" w:rsidRPr="000837A0">
        <w:rPr>
          <w:rFonts w:asciiTheme="majorBidi" w:hAnsiTheme="majorBidi" w:cstheme="majorBidi"/>
        </w:rPr>
        <w:t xml:space="preserve"> et </w:t>
      </w:r>
      <w:r w:rsidR="000837A0" w:rsidRPr="000837A0">
        <w:rPr>
          <w:rFonts w:asciiTheme="majorBidi" w:hAnsiTheme="majorBidi" w:cstheme="majorBidi"/>
          <w:i/>
          <w:iCs/>
        </w:rPr>
        <w:t>C. dematium</w:t>
      </w:r>
      <w:r w:rsidR="004D065E" w:rsidRPr="004D065E">
        <w:rPr>
          <w:rFonts w:asciiTheme="majorBidi" w:hAnsiTheme="majorBidi" w:cstheme="majorBidi"/>
        </w:rPr>
        <w:t>)</w:t>
      </w:r>
      <w:r w:rsidR="00226BBC">
        <w:rPr>
          <w:rFonts w:asciiTheme="majorBidi" w:hAnsiTheme="majorBidi" w:cstheme="majorBidi"/>
          <w:i/>
          <w:iCs/>
        </w:rPr>
        <w:t xml:space="preserve">. </w:t>
      </w:r>
      <w:r w:rsidR="00B71223">
        <w:rPr>
          <w:rFonts w:asciiTheme="majorBidi" w:hAnsiTheme="majorBidi" w:cstheme="majorBidi"/>
          <w:i/>
          <w:iCs/>
        </w:rPr>
        <w:t xml:space="preserve"> </w:t>
      </w:r>
      <w:r w:rsidR="0098249D">
        <w:rPr>
          <w:rFonts w:asciiTheme="majorBidi" w:hAnsiTheme="majorBidi" w:cstheme="majorBidi"/>
        </w:rPr>
        <w:t>L’infection a lieu sur les petits fruits verts mais les symptômes n’apparaissent que lorsque les tomates commencent à mûrir</w:t>
      </w:r>
      <w:r w:rsidR="006D59E2">
        <w:rPr>
          <w:rFonts w:asciiTheme="majorBidi" w:hAnsiTheme="majorBidi" w:cstheme="majorBidi"/>
        </w:rPr>
        <w:t xml:space="preserve"> (Fig.6 a et</w:t>
      </w:r>
      <w:r w:rsidR="00421185">
        <w:rPr>
          <w:rFonts w:asciiTheme="majorBidi" w:hAnsiTheme="majorBidi" w:cstheme="majorBidi"/>
        </w:rPr>
        <w:t xml:space="preserve"> </w:t>
      </w:r>
      <w:r w:rsidR="006D59E2">
        <w:rPr>
          <w:rFonts w:asciiTheme="majorBidi" w:hAnsiTheme="majorBidi" w:cstheme="majorBidi"/>
        </w:rPr>
        <w:t xml:space="preserve"> b)</w:t>
      </w:r>
      <w:r w:rsidR="00421185">
        <w:rPr>
          <w:rFonts w:asciiTheme="majorBidi" w:hAnsiTheme="majorBidi" w:cstheme="majorBidi"/>
        </w:rPr>
        <w:t>.</w:t>
      </w:r>
      <w:r w:rsidR="0098249D">
        <w:rPr>
          <w:rFonts w:asciiTheme="majorBidi" w:hAnsiTheme="majorBidi" w:cstheme="majorBidi"/>
        </w:rPr>
        <w:t xml:space="preserve"> </w:t>
      </w:r>
      <w:r w:rsidR="00421185">
        <w:rPr>
          <w:rFonts w:asciiTheme="majorBidi" w:hAnsiTheme="majorBidi" w:cstheme="majorBidi"/>
        </w:rPr>
        <w:t>L’infection peut aussi se produire sur des tiges, des feuilles et des racines.</w:t>
      </w:r>
      <w:r w:rsidR="00CA39D8">
        <w:rPr>
          <w:rFonts w:asciiTheme="majorBidi" w:hAnsiTheme="majorBidi" w:cstheme="majorBidi"/>
        </w:rPr>
        <w:t xml:space="preserve"> </w:t>
      </w:r>
      <w:r w:rsidR="00D05029">
        <w:rPr>
          <w:rFonts w:asciiTheme="majorBidi" w:hAnsiTheme="majorBidi" w:cstheme="majorBidi"/>
        </w:rPr>
        <w:t>L’inf</w:t>
      </w:r>
      <w:r w:rsidR="00CD284C">
        <w:rPr>
          <w:rFonts w:asciiTheme="majorBidi" w:hAnsiTheme="majorBidi" w:cstheme="majorBidi"/>
        </w:rPr>
        <w:t>ectio</w:t>
      </w:r>
      <w:r w:rsidR="00255763">
        <w:rPr>
          <w:rFonts w:asciiTheme="majorBidi" w:hAnsiTheme="majorBidi" w:cstheme="majorBidi"/>
        </w:rPr>
        <w:t>n peut avoir lieu</w:t>
      </w:r>
      <w:r w:rsidR="00966112">
        <w:rPr>
          <w:rFonts w:asciiTheme="majorBidi" w:hAnsiTheme="majorBidi" w:cstheme="majorBidi"/>
        </w:rPr>
        <w:t xml:space="preserve"> pour des températures comprises </w:t>
      </w:r>
      <w:r w:rsidR="00255763">
        <w:rPr>
          <w:rFonts w:asciiTheme="majorBidi" w:hAnsiTheme="majorBidi" w:cstheme="majorBidi"/>
        </w:rPr>
        <w:t xml:space="preserve"> entre 10 et</w:t>
      </w:r>
      <w:r w:rsidR="0020525E">
        <w:rPr>
          <w:rFonts w:asciiTheme="majorBidi" w:hAnsiTheme="majorBidi" w:cstheme="majorBidi"/>
        </w:rPr>
        <w:t xml:space="preserve"> 30</w:t>
      </w:r>
      <w:r w:rsidR="006C5957">
        <w:rPr>
          <w:rFonts w:asciiTheme="majorBidi" w:hAnsiTheme="majorBidi" w:cstheme="majorBidi"/>
        </w:rPr>
        <w:t xml:space="preserve">°C </w:t>
      </w:r>
      <w:r w:rsidR="00421185">
        <w:rPr>
          <w:rFonts w:asciiTheme="majorBidi" w:hAnsiTheme="majorBidi" w:cstheme="majorBidi"/>
        </w:rPr>
        <w:t>en présence de forte</w:t>
      </w:r>
      <w:r w:rsidR="00D05029">
        <w:rPr>
          <w:rFonts w:asciiTheme="majorBidi" w:hAnsiTheme="majorBidi" w:cstheme="majorBidi"/>
        </w:rPr>
        <w:t xml:space="preserve"> humidité.</w:t>
      </w:r>
      <w:r w:rsidR="00421185">
        <w:rPr>
          <w:rFonts w:asciiTheme="majorBidi" w:hAnsiTheme="majorBidi" w:cstheme="majorBidi"/>
        </w:rPr>
        <w:t xml:space="preserve"> </w:t>
      </w:r>
      <w:r w:rsidR="00D05029">
        <w:rPr>
          <w:rFonts w:asciiTheme="majorBidi" w:hAnsiTheme="majorBidi" w:cstheme="majorBidi"/>
        </w:rPr>
        <w:t xml:space="preserve"> </w:t>
      </w:r>
    </w:p>
    <w:p w:rsidR="001E7466" w:rsidRDefault="00D05029" w:rsidP="000770CF">
      <w:pPr>
        <w:spacing w:line="360" w:lineRule="auto"/>
        <w:ind w:firstLine="708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 </w:t>
      </w:r>
      <w:r w:rsidR="0098249D" w:rsidRPr="0098249D">
        <w:rPr>
          <w:rFonts w:asciiTheme="majorBidi" w:hAnsiTheme="majorBidi" w:cstheme="majorBidi"/>
        </w:rPr>
        <w:t xml:space="preserve">La </w:t>
      </w:r>
      <w:r w:rsidR="001E7466">
        <w:rPr>
          <w:rFonts w:asciiTheme="majorBidi" w:hAnsiTheme="majorBidi" w:cstheme="majorBidi"/>
        </w:rPr>
        <w:t xml:space="preserve">propagation des microsclérotes et des conidies </w:t>
      </w:r>
      <w:r w:rsidR="0098249D" w:rsidRPr="0098249D">
        <w:rPr>
          <w:rFonts w:asciiTheme="majorBidi" w:hAnsiTheme="majorBidi" w:cstheme="majorBidi"/>
        </w:rPr>
        <w:t xml:space="preserve">est </w:t>
      </w:r>
      <w:r w:rsidR="001E7466">
        <w:rPr>
          <w:rFonts w:asciiTheme="majorBidi" w:hAnsiTheme="majorBidi" w:cstheme="majorBidi"/>
        </w:rPr>
        <w:t>facilit</w:t>
      </w:r>
      <w:r w:rsidR="0098249D" w:rsidRPr="0098249D">
        <w:rPr>
          <w:rFonts w:asciiTheme="majorBidi" w:hAnsiTheme="majorBidi" w:cstheme="majorBidi"/>
        </w:rPr>
        <w:t xml:space="preserve">ée </w:t>
      </w:r>
      <w:r w:rsidR="001E7466">
        <w:rPr>
          <w:rFonts w:asciiTheme="majorBidi" w:hAnsiTheme="majorBidi" w:cstheme="majorBidi"/>
        </w:rPr>
        <w:t xml:space="preserve">par la pluie et l’irrigation par aspersion.  </w:t>
      </w:r>
      <w:r w:rsidR="0098249D" w:rsidRPr="0098249D">
        <w:rPr>
          <w:rFonts w:asciiTheme="majorBidi" w:hAnsiTheme="majorBidi" w:cstheme="majorBidi"/>
        </w:rPr>
        <w:t>Les mycètes qui causent l'anthracnose</w:t>
      </w:r>
      <w:r w:rsidR="001E7466">
        <w:rPr>
          <w:rFonts w:asciiTheme="majorBidi" w:hAnsiTheme="majorBidi" w:cstheme="majorBidi"/>
        </w:rPr>
        <w:t xml:space="preserve"> subsistent entre les cultures dans le sol et </w:t>
      </w:r>
      <w:r w:rsidR="0098249D" w:rsidRPr="0098249D">
        <w:rPr>
          <w:rFonts w:asciiTheme="majorBidi" w:hAnsiTheme="majorBidi" w:cstheme="majorBidi"/>
        </w:rPr>
        <w:t xml:space="preserve">sur les débris </w:t>
      </w:r>
      <w:r w:rsidR="001E7466">
        <w:rPr>
          <w:rFonts w:asciiTheme="majorBidi" w:hAnsiTheme="majorBidi" w:cstheme="majorBidi"/>
        </w:rPr>
        <w:t xml:space="preserve">de plantes </w:t>
      </w:r>
      <w:r w:rsidR="0098249D" w:rsidRPr="0098249D">
        <w:rPr>
          <w:rFonts w:asciiTheme="majorBidi" w:hAnsiTheme="majorBidi" w:cstheme="majorBidi"/>
        </w:rPr>
        <w:t>infecté</w:t>
      </w:r>
      <w:r w:rsidR="001E7466">
        <w:rPr>
          <w:rFonts w:asciiTheme="majorBidi" w:hAnsiTheme="majorBidi" w:cstheme="majorBidi"/>
        </w:rPr>
        <w:t>e</w:t>
      </w:r>
      <w:r w:rsidR="0098249D" w:rsidRPr="0098249D">
        <w:rPr>
          <w:rFonts w:asciiTheme="majorBidi" w:hAnsiTheme="majorBidi" w:cstheme="majorBidi"/>
        </w:rPr>
        <w:t>s</w:t>
      </w:r>
      <w:r w:rsidR="0010199C">
        <w:rPr>
          <w:rFonts w:asciiTheme="majorBidi" w:hAnsiTheme="majorBidi" w:cstheme="majorBidi"/>
        </w:rPr>
        <w:t xml:space="preserve"> </w:t>
      </w:r>
      <w:r w:rsidR="0010199C">
        <w:rPr>
          <w:rFonts w:asciiTheme="majorBidi" w:hAnsiTheme="majorBidi" w:cstheme="majorBidi"/>
          <w:bCs/>
        </w:rPr>
        <w:t>(</w:t>
      </w:r>
      <w:r w:rsidR="00902898">
        <w:rPr>
          <w:rFonts w:asciiTheme="majorBidi" w:hAnsiTheme="majorBidi" w:cstheme="majorBidi"/>
          <w:bCs/>
        </w:rPr>
        <w:t xml:space="preserve">Blancard, 1988 ; </w:t>
      </w:r>
      <w:r w:rsidR="0010199C" w:rsidRPr="00E348BF">
        <w:rPr>
          <w:rFonts w:asciiTheme="majorBidi" w:hAnsiTheme="majorBidi" w:cstheme="majorBidi"/>
          <w:bCs/>
        </w:rPr>
        <w:t xml:space="preserve">Csizinszky et </w:t>
      </w:r>
      <w:r w:rsidR="0010199C" w:rsidRPr="00EA505C">
        <w:rPr>
          <w:rFonts w:asciiTheme="majorBidi" w:hAnsiTheme="majorBidi" w:cstheme="majorBidi"/>
          <w:bCs/>
          <w:i/>
          <w:iCs/>
        </w:rPr>
        <w:t>al</w:t>
      </w:r>
      <w:r w:rsidR="0010199C" w:rsidRPr="00E348BF">
        <w:rPr>
          <w:rFonts w:asciiTheme="majorBidi" w:hAnsiTheme="majorBidi" w:cstheme="majorBidi"/>
          <w:bCs/>
        </w:rPr>
        <w:t>., 2005)</w:t>
      </w:r>
      <w:r w:rsidR="0098249D" w:rsidRPr="0098249D">
        <w:rPr>
          <w:rFonts w:asciiTheme="majorBidi" w:hAnsiTheme="majorBidi" w:cstheme="majorBidi"/>
        </w:rPr>
        <w:t xml:space="preserve">.  </w:t>
      </w:r>
    </w:p>
    <w:p w:rsidR="008034B0" w:rsidRDefault="008034B0" w:rsidP="000770CF">
      <w:pPr>
        <w:spacing w:line="360" w:lineRule="auto"/>
        <w:ind w:firstLine="708"/>
        <w:jc w:val="both"/>
        <w:rPr>
          <w:rFonts w:asciiTheme="majorBidi" w:hAnsiTheme="majorBidi" w:cstheme="majorBidi"/>
        </w:rPr>
      </w:pPr>
    </w:p>
    <w:p w:rsidR="00E12425" w:rsidRDefault="008034B0" w:rsidP="008034B0">
      <w:pPr>
        <w:spacing w:line="360" w:lineRule="auto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 xml:space="preserve">            </w:t>
      </w:r>
      <w:r w:rsidR="00E12425" w:rsidRPr="00E12425">
        <w:rPr>
          <w:rFonts w:asciiTheme="majorBidi" w:hAnsiTheme="majorBidi" w:cstheme="majorBidi"/>
          <w:noProof/>
        </w:rPr>
        <w:drawing>
          <wp:inline distT="0" distB="0" distL="0" distR="0">
            <wp:extent cx="2109679" cy="2009775"/>
            <wp:effectExtent l="19050" t="0" r="4871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481" cy="2011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2425">
        <w:rPr>
          <w:rFonts w:asciiTheme="majorBidi" w:hAnsiTheme="majorBidi" w:cstheme="majorBidi"/>
        </w:rPr>
        <w:t xml:space="preserve"> </w:t>
      </w:r>
      <w:r w:rsidR="00A508C1">
        <w:rPr>
          <w:rFonts w:asciiTheme="majorBidi" w:hAnsiTheme="majorBidi" w:cstheme="majorBidi"/>
        </w:rPr>
        <w:t>a</w:t>
      </w:r>
      <w:r w:rsidR="00E12425">
        <w:rPr>
          <w:rFonts w:asciiTheme="majorBidi" w:hAnsiTheme="majorBidi" w:cstheme="majorBidi"/>
        </w:rPr>
        <w:t xml:space="preserve">  </w:t>
      </w:r>
      <w:r>
        <w:rPr>
          <w:rFonts w:asciiTheme="majorBidi" w:hAnsiTheme="majorBidi" w:cstheme="majorBidi"/>
        </w:rPr>
        <w:t xml:space="preserve">         </w:t>
      </w:r>
      <w:r w:rsidR="001249B8">
        <w:rPr>
          <w:rFonts w:asciiTheme="majorBidi" w:hAnsiTheme="majorBidi" w:cstheme="majorBidi"/>
        </w:rPr>
        <w:t xml:space="preserve"> </w:t>
      </w:r>
      <w:r w:rsidR="00E12425">
        <w:rPr>
          <w:rFonts w:asciiTheme="majorBidi" w:hAnsiTheme="majorBidi" w:cstheme="majorBidi"/>
        </w:rPr>
        <w:t xml:space="preserve"> </w:t>
      </w:r>
      <w:r w:rsidR="00E12425" w:rsidRPr="00E12425">
        <w:rPr>
          <w:rFonts w:asciiTheme="majorBidi" w:hAnsiTheme="majorBidi" w:cstheme="majorBidi"/>
          <w:noProof/>
        </w:rPr>
        <w:drawing>
          <wp:inline distT="0" distB="0" distL="0" distR="0">
            <wp:extent cx="2114550" cy="2009775"/>
            <wp:effectExtent l="1905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6357" cy="2011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08C1">
        <w:rPr>
          <w:rFonts w:asciiTheme="majorBidi" w:hAnsiTheme="majorBidi" w:cstheme="majorBidi"/>
        </w:rPr>
        <w:t xml:space="preserve"> b</w:t>
      </w:r>
    </w:p>
    <w:p w:rsidR="00E12425" w:rsidRDefault="00B0099E" w:rsidP="008034B0">
      <w:pPr>
        <w:spacing w:line="360" w:lineRule="auto"/>
        <w:ind w:firstLine="708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b/>
        </w:rPr>
        <w:t>Fig.6</w:t>
      </w:r>
      <w:r w:rsidR="00B564EB">
        <w:rPr>
          <w:rFonts w:asciiTheme="majorBidi" w:hAnsiTheme="majorBidi" w:cstheme="majorBidi"/>
          <w:b/>
        </w:rPr>
        <w:t xml:space="preserve"> (a</w:t>
      </w:r>
      <w:r w:rsidR="00D25262">
        <w:rPr>
          <w:rFonts w:asciiTheme="majorBidi" w:hAnsiTheme="majorBidi" w:cstheme="majorBidi"/>
          <w:b/>
        </w:rPr>
        <w:t>, b)</w:t>
      </w:r>
      <w:r w:rsidR="0077203B">
        <w:rPr>
          <w:rFonts w:asciiTheme="majorBidi" w:hAnsiTheme="majorBidi" w:cstheme="majorBidi"/>
          <w:b/>
        </w:rPr>
        <w:t> </w:t>
      </w:r>
      <w:r w:rsidR="0077203B">
        <w:rPr>
          <w:rFonts w:asciiTheme="majorBidi" w:hAnsiTheme="majorBidi" w:cstheme="majorBidi"/>
        </w:rPr>
        <w:t xml:space="preserve">: Dégâts sur fruit provoqué par </w:t>
      </w:r>
      <w:r w:rsidR="00EF421A">
        <w:rPr>
          <w:rFonts w:asciiTheme="majorBidi" w:hAnsiTheme="majorBidi" w:cstheme="majorBidi"/>
        </w:rPr>
        <w:t>l’</w:t>
      </w:r>
      <w:r w:rsidR="0077203B">
        <w:rPr>
          <w:rFonts w:asciiTheme="majorBidi" w:hAnsiTheme="majorBidi" w:cstheme="majorBidi"/>
        </w:rPr>
        <w:t xml:space="preserve">Anthracnose </w:t>
      </w:r>
      <w:r w:rsidR="0077203B" w:rsidRPr="0077203B">
        <w:t>(</w:t>
      </w:r>
      <w:r w:rsidR="003D0B51">
        <w:t xml:space="preserve">Photo : </w:t>
      </w:r>
      <w:r w:rsidR="0077203B" w:rsidRPr="0077203B">
        <w:rPr>
          <w:rFonts w:eastAsiaTheme="minorHAnsi"/>
          <w:lang w:eastAsia="en-US"/>
        </w:rPr>
        <w:t>AVRDC, 2008).</w:t>
      </w:r>
    </w:p>
    <w:p w:rsidR="00966112" w:rsidRDefault="00966112" w:rsidP="00DA1F66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</w:rPr>
      </w:pPr>
    </w:p>
    <w:p w:rsidR="00895ACF" w:rsidRPr="002F5693" w:rsidRDefault="00DA1F66" w:rsidP="00DA1F66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1.2- </w:t>
      </w:r>
      <w:r w:rsidR="00C86AA0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Pythium </w:t>
      </w:r>
    </w:p>
    <w:p w:rsidR="00E55503" w:rsidRDefault="007E0FE5" w:rsidP="00D137E2">
      <w:pPr>
        <w:spacing w:line="360" w:lineRule="auto"/>
        <w:ind w:firstLine="708"/>
        <w:jc w:val="both"/>
        <w:rPr>
          <w:rFonts w:asciiTheme="majorBidi" w:hAnsiTheme="majorBidi" w:cstheme="majorBidi"/>
        </w:rPr>
      </w:pPr>
      <w:r w:rsidRPr="007E0FE5">
        <w:rPr>
          <w:rFonts w:asciiTheme="majorBidi" w:hAnsiTheme="majorBidi" w:cstheme="majorBidi"/>
        </w:rPr>
        <w:t>Les espèces du genre</w:t>
      </w:r>
      <w:r>
        <w:rPr>
          <w:rFonts w:asciiTheme="majorBidi" w:hAnsiTheme="majorBidi" w:cstheme="majorBidi"/>
          <w:i/>
        </w:rPr>
        <w:t xml:space="preserve"> Pythium</w:t>
      </w:r>
      <w:r w:rsidR="00C86AA0">
        <w:rPr>
          <w:rFonts w:asciiTheme="majorBidi" w:hAnsiTheme="majorBidi" w:cstheme="majorBidi"/>
        </w:rPr>
        <w:t xml:space="preserve"> </w:t>
      </w:r>
      <w:r w:rsidR="00895ACF" w:rsidRPr="00895ACF">
        <w:rPr>
          <w:rFonts w:asciiTheme="majorBidi" w:hAnsiTheme="majorBidi" w:cstheme="majorBidi"/>
        </w:rPr>
        <w:t xml:space="preserve">causent </w:t>
      </w:r>
      <w:r w:rsidR="00D137E2">
        <w:rPr>
          <w:rFonts w:asciiTheme="majorBidi" w:hAnsiTheme="majorBidi" w:cstheme="majorBidi"/>
        </w:rPr>
        <w:t xml:space="preserve"> des </w:t>
      </w:r>
      <w:r w:rsidR="00C86AA0">
        <w:rPr>
          <w:rFonts w:asciiTheme="majorBidi" w:hAnsiTheme="majorBidi" w:cstheme="majorBidi"/>
        </w:rPr>
        <w:t>pourriture</w:t>
      </w:r>
      <w:r w:rsidR="00D137E2">
        <w:rPr>
          <w:rFonts w:asciiTheme="majorBidi" w:hAnsiTheme="majorBidi" w:cstheme="majorBidi"/>
        </w:rPr>
        <w:t>s</w:t>
      </w:r>
      <w:r w:rsidR="00C86AA0">
        <w:rPr>
          <w:rFonts w:asciiTheme="majorBidi" w:hAnsiTheme="majorBidi" w:cstheme="majorBidi"/>
        </w:rPr>
        <w:t xml:space="preserve"> des graines, des tiges et des fruits, fonte de semis</w:t>
      </w:r>
      <w:r w:rsidR="00107687">
        <w:rPr>
          <w:rFonts w:asciiTheme="majorBidi" w:hAnsiTheme="majorBidi" w:cstheme="majorBidi"/>
        </w:rPr>
        <w:t xml:space="preserve">. </w:t>
      </w:r>
      <w:r w:rsidR="00C86AA0">
        <w:rPr>
          <w:rFonts w:asciiTheme="majorBidi" w:hAnsiTheme="majorBidi" w:cstheme="majorBidi"/>
        </w:rPr>
        <w:t>Les pertes ont lieu sous serre et en plein champ lorsque le climat présente un</w:t>
      </w:r>
      <w:r w:rsidR="00912DD0">
        <w:rPr>
          <w:rFonts w:asciiTheme="majorBidi" w:hAnsiTheme="majorBidi" w:cstheme="majorBidi"/>
        </w:rPr>
        <w:t>e</w:t>
      </w:r>
      <w:r w:rsidR="00C86AA0">
        <w:rPr>
          <w:rFonts w:asciiTheme="majorBidi" w:hAnsiTheme="majorBidi" w:cstheme="majorBidi"/>
        </w:rPr>
        <w:t xml:space="preserve"> forte humidité, ou lorsque la culture est pratiquée sur des sols</w:t>
      </w:r>
      <w:r w:rsidR="00D74AF9">
        <w:rPr>
          <w:rFonts w:asciiTheme="majorBidi" w:hAnsiTheme="majorBidi" w:cstheme="majorBidi"/>
        </w:rPr>
        <w:t xml:space="preserve"> mal</w:t>
      </w:r>
      <w:r w:rsidR="00912DD0">
        <w:rPr>
          <w:rFonts w:asciiTheme="majorBidi" w:hAnsiTheme="majorBidi" w:cstheme="majorBidi"/>
        </w:rPr>
        <w:t xml:space="preserve"> drainés. Certains </w:t>
      </w:r>
      <w:r w:rsidR="00912DD0" w:rsidRPr="00232403">
        <w:rPr>
          <w:rFonts w:asciiTheme="majorBidi" w:hAnsiTheme="majorBidi" w:cstheme="majorBidi"/>
          <w:i/>
        </w:rPr>
        <w:t>Pythium</w:t>
      </w:r>
      <w:r w:rsidR="00912DD0">
        <w:rPr>
          <w:rFonts w:asciiTheme="majorBidi" w:hAnsiTheme="majorBidi" w:cstheme="majorBidi"/>
        </w:rPr>
        <w:t xml:space="preserve"> causent la pourriture des fruits </w:t>
      </w:r>
      <w:r w:rsidR="0088132A">
        <w:rPr>
          <w:rFonts w:asciiTheme="majorBidi" w:hAnsiTheme="majorBidi" w:cstheme="majorBidi"/>
        </w:rPr>
        <w:t>(</w:t>
      </w:r>
      <w:r w:rsidR="00912DD0">
        <w:rPr>
          <w:rFonts w:asciiTheme="majorBidi" w:hAnsiTheme="majorBidi" w:cstheme="majorBidi"/>
        </w:rPr>
        <w:t>verts ou mûrs</w:t>
      </w:r>
      <w:r w:rsidR="0088132A">
        <w:rPr>
          <w:rFonts w:asciiTheme="majorBidi" w:hAnsiTheme="majorBidi" w:cstheme="majorBidi"/>
        </w:rPr>
        <w:t>)</w:t>
      </w:r>
      <w:r w:rsidR="00D74AF9">
        <w:rPr>
          <w:rFonts w:asciiTheme="majorBidi" w:hAnsiTheme="majorBidi" w:cstheme="majorBidi"/>
        </w:rPr>
        <w:t xml:space="preserve"> d’autres at</w:t>
      </w:r>
      <w:r w:rsidR="00A65332">
        <w:rPr>
          <w:rFonts w:asciiTheme="majorBidi" w:hAnsiTheme="majorBidi" w:cstheme="majorBidi"/>
        </w:rPr>
        <w:t>taque</w:t>
      </w:r>
      <w:r w:rsidR="00D74AF9">
        <w:rPr>
          <w:rFonts w:asciiTheme="majorBidi" w:hAnsiTheme="majorBidi" w:cstheme="majorBidi"/>
        </w:rPr>
        <w:t>nt</w:t>
      </w:r>
      <w:r w:rsidR="00A65332">
        <w:rPr>
          <w:rFonts w:asciiTheme="majorBidi" w:hAnsiTheme="majorBidi" w:cstheme="majorBidi"/>
        </w:rPr>
        <w:t xml:space="preserve"> les graines en germination</w:t>
      </w:r>
      <w:r w:rsidR="0088132A">
        <w:rPr>
          <w:rFonts w:asciiTheme="majorBidi" w:hAnsiTheme="majorBidi" w:cstheme="majorBidi"/>
        </w:rPr>
        <w:t>. Lorsque  les semences ne sont pas</w:t>
      </w:r>
      <w:r w:rsidR="006E7ABA">
        <w:rPr>
          <w:rFonts w:asciiTheme="majorBidi" w:hAnsiTheme="majorBidi" w:cstheme="majorBidi"/>
        </w:rPr>
        <w:t xml:space="preserve"> traitées les dégâts peuvent être importants.</w:t>
      </w:r>
      <w:r w:rsidR="00D74AF9">
        <w:rPr>
          <w:rFonts w:asciiTheme="majorBidi" w:hAnsiTheme="majorBidi" w:cstheme="majorBidi"/>
        </w:rPr>
        <w:t xml:space="preserve"> Les plantules attaquées avant émergence ont souvent des lésions </w:t>
      </w:r>
      <w:r w:rsidR="007847E7">
        <w:rPr>
          <w:rFonts w:asciiTheme="majorBidi" w:hAnsiTheme="majorBidi" w:cstheme="majorBidi"/>
        </w:rPr>
        <w:t>brunes</w:t>
      </w:r>
      <w:r w:rsidR="00D74AF9">
        <w:rPr>
          <w:rFonts w:asciiTheme="majorBidi" w:hAnsiTheme="majorBidi" w:cstheme="majorBidi"/>
        </w:rPr>
        <w:t xml:space="preserve"> ou </w:t>
      </w:r>
      <w:r w:rsidR="006E7ABA">
        <w:rPr>
          <w:rFonts w:asciiTheme="majorBidi" w:hAnsiTheme="majorBidi" w:cstheme="majorBidi"/>
        </w:rPr>
        <w:t>noires foncées</w:t>
      </w:r>
      <w:r w:rsidR="007847E7">
        <w:rPr>
          <w:rFonts w:asciiTheme="majorBidi" w:hAnsiTheme="majorBidi" w:cstheme="majorBidi"/>
        </w:rPr>
        <w:t>. Les p</w:t>
      </w:r>
      <w:r w:rsidR="006E7ABA">
        <w:rPr>
          <w:rFonts w:asciiTheme="majorBidi" w:hAnsiTheme="majorBidi" w:cstheme="majorBidi"/>
        </w:rPr>
        <w:t>lantes affectées en plein champ</w:t>
      </w:r>
      <w:r w:rsidR="007847E7">
        <w:rPr>
          <w:rFonts w:asciiTheme="majorBidi" w:hAnsiTheme="majorBidi" w:cstheme="majorBidi"/>
        </w:rPr>
        <w:t xml:space="preserve">. Quand la lésion entoure la majeure partie de la tige, les plantules s’effondrent et meurent. Les </w:t>
      </w:r>
      <w:r w:rsidR="007847E7" w:rsidRPr="00232403">
        <w:rPr>
          <w:rFonts w:asciiTheme="majorBidi" w:hAnsiTheme="majorBidi" w:cstheme="majorBidi"/>
          <w:i/>
        </w:rPr>
        <w:t>Pythium</w:t>
      </w:r>
      <w:r w:rsidR="007847E7">
        <w:rPr>
          <w:rFonts w:asciiTheme="majorBidi" w:hAnsiTheme="majorBidi" w:cstheme="majorBidi"/>
        </w:rPr>
        <w:t xml:space="preserve"> peuvent se développer d</w:t>
      </w:r>
      <w:r w:rsidR="00687252">
        <w:rPr>
          <w:rFonts w:asciiTheme="majorBidi" w:hAnsiTheme="majorBidi" w:cstheme="majorBidi"/>
        </w:rPr>
        <w:t>ans le sol indéfiniment et quand</w:t>
      </w:r>
      <w:r w:rsidR="007847E7">
        <w:rPr>
          <w:rFonts w:asciiTheme="majorBidi" w:hAnsiTheme="majorBidi" w:cstheme="majorBidi"/>
        </w:rPr>
        <w:t xml:space="preserve"> l’humidité du sol atteint la saturation, la croissance mycélienne et la reproduction asexuée sont stimulées</w:t>
      </w:r>
      <w:r w:rsidR="0010199C">
        <w:rPr>
          <w:rFonts w:asciiTheme="majorBidi" w:hAnsiTheme="majorBidi" w:cstheme="majorBidi"/>
        </w:rPr>
        <w:t xml:space="preserve"> </w:t>
      </w:r>
      <w:r w:rsidR="0010199C">
        <w:rPr>
          <w:rFonts w:asciiTheme="majorBidi" w:hAnsiTheme="majorBidi" w:cstheme="majorBidi"/>
          <w:bCs/>
        </w:rPr>
        <w:t>(</w:t>
      </w:r>
      <w:r w:rsidR="0010199C" w:rsidRPr="00E348BF">
        <w:rPr>
          <w:rFonts w:asciiTheme="majorBidi" w:hAnsiTheme="majorBidi" w:cstheme="majorBidi"/>
          <w:bCs/>
        </w:rPr>
        <w:t xml:space="preserve">Csizinszky et </w:t>
      </w:r>
      <w:r w:rsidR="0010199C" w:rsidRPr="00EA505C">
        <w:rPr>
          <w:rFonts w:asciiTheme="majorBidi" w:hAnsiTheme="majorBidi" w:cstheme="majorBidi"/>
          <w:bCs/>
          <w:i/>
          <w:iCs/>
        </w:rPr>
        <w:t>al</w:t>
      </w:r>
      <w:r w:rsidR="0010199C" w:rsidRPr="00E348BF">
        <w:rPr>
          <w:rFonts w:asciiTheme="majorBidi" w:hAnsiTheme="majorBidi" w:cstheme="majorBidi"/>
          <w:bCs/>
        </w:rPr>
        <w:t>., 2005)</w:t>
      </w:r>
      <w:r w:rsidR="007847E7">
        <w:rPr>
          <w:rFonts w:asciiTheme="majorBidi" w:hAnsiTheme="majorBidi" w:cstheme="majorBidi"/>
        </w:rPr>
        <w:t>.</w:t>
      </w:r>
    </w:p>
    <w:p w:rsidR="007847E7" w:rsidRDefault="007847E7" w:rsidP="007847E7">
      <w:pPr>
        <w:spacing w:line="360" w:lineRule="auto"/>
        <w:ind w:firstLine="708"/>
        <w:jc w:val="both"/>
        <w:rPr>
          <w:rFonts w:asciiTheme="majorBidi" w:hAnsiTheme="majorBidi" w:cstheme="majorBidi"/>
        </w:rPr>
      </w:pPr>
    </w:p>
    <w:p w:rsidR="00C6075E" w:rsidRPr="002F5693" w:rsidRDefault="00DA1F66" w:rsidP="000770CF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  <w:lang w:val="en-US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  <w:lang w:val="en-US"/>
        </w:rPr>
        <w:t xml:space="preserve">1.3- </w:t>
      </w:r>
      <w:r w:rsidR="009F1C3C" w:rsidRPr="002F5693">
        <w:rPr>
          <w:rFonts w:asciiTheme="majorBidi" w:hAnsiTheme="majorBidi" w:cstheme="majorBidi"/>
          <w:b/>
          <w:bCs/>
          <w:sz w:val="28"/>
          <w:szCs w:val="28"/>
          <w:lang w:val="en-US"/>
        </w:rPr>
        <w:t>L</w:t>
      </w:r>
      <w:r w:rsidR="00687252" w:rsidRPr="002F5693">
        <w:rPr>
          <w:rFonts w:asciiTheme="majorBidi" w:hAnsiTheme="majorBidi" w:cstheme="majorBidi"/>
          <w:b/>
          <w:bCs/>
          <w:sz w:val="28"/>
          <w:szCs w:val="28"/>
          <w:lang w:val="en-US"/>
        </w:rPr>
        <w:t xml:space="preserve">es </w:t>
      </w:r>
      <w:r w:rsidR="00C6075E" w:rsidRPr="002F5693">
        <w:rPr>
          <w:rFonts w:asciiTheme="majorBidi" w:hAnsiTheme="majorBidi" w:cstheme="majorBidi"/>
          <w:b/>
          <w:bCs/>
          <w:sz w:val="28"/>
          <w:szCs w:val="28"/>
          <w:lang w:val="en-US"/>
        </w:rPr>
        <w:t>Fusari</w:t>
      </w:r>
      <w:r w:rsidR="009F1C3C" w:rsidRPr="002F5693">
        <w:rPr>
          <w:rFonts w:asciiTheme="majorBidi" w:hAnsiTheme="majorBidi" w:cstheme="majorBidi"/>
          <w:b/>
          <w:bCs/>
          <w:sz w:val="28"/>
          <w:szCs w:val="28"/>
          <w:lang w:val="en-US"/>
        </w:rPr>
        <w:t xml:space="preserve">oses </w:t>
      </w:r>
    </w:p>
    <w:p w:rsidR="00E12425" w:rsidRDefault="009F1C3C" w:rsidP="00377CFD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8D1B9F">
        <w:rPr>
          <w:rFonts w:asciiTheme="majorBidi" w:hAnsiTheme="majorBidi" w:cstheme="majorBidi"/>
          <w:lang w:val="en-US"/>
        </w:rPr>
        <w:t>La fusariose est c</w:t>
      </w:r>
      <w:r w:rsidR="00A741ED" w:rsidRPr="008D1B9F">
        <w:rPr>
          <w:rFonts w:asciiTheme="majorBidi" w:hAnsiTheme="majorBidi" w:cstheme="majorBidi"/>
          <w:lang w:val="en-US"/>
        </w:rPr>
        <w:t xml:space="preserve">ausée par </w:t>
      </w:r>
      <w:r w:rsidR="00A741ED" w:rsidRPr="008D1B9F">
        <w:rPr>
          <w:rFonts w:asciiTheme="majorBidi" w:hAnsiTheme="majorBidi" w:cstheme="majorBidi"/>
          <w:i/>
          <w:iCs/>
          <w:lang w:val="en-US"/>
        </w:rPr>
        <w:t xml:space="preserve">Fusarium </w:t>
      </w:r>
      <w:r w:rsidR="00CD2C32" w:rsidRPr="008D1B9F">
        <w:rPr>
          <w:rFonts w:asciiTheme="majorBidi" w:hAnsiTheme="majorBidi" w:cstheme="majorBidi"/>
          <w:i/>
          <w:lang w:val="en-US"/>
        </w:rPr>
        <w:t>o</w:t>
      </w:r>
      <w:r w:rsidR="00A741ED" w:rsidRPr="008D1B9F">
        <w:rPr>
          <w:rFonts w:asciiTheme="majorBidi" w:hAnsiTheme="majorBidi" w:cstheme="majorBidi"/>
          <w:i/>
          <w:lang w:val="en-US"/>
        </w:rPr>
        <w:t>xysporum</w:t>
      </w:r>
      <w:r w:rsidR="00CD2C32" w:rsidRPr="008D1B9F">
        <w:rPr>
          <w:rFonts w:asciiTheme="majorBidi" w:hAnsiTheme="majorBidi" w:cstheme="majorBidi"/>
          <w:lang w:val="en-US"/>
        </w:rPr>
        <w:t xml:space="preserve"> Schlecht f.</w:t>
      </w:r>
      <w:r w:rsidR="00A741ED" w:rsidRPr="008D1B9F">
        <w:rPr>
          <w:rFonts w:asciiTheme="majorBidi" w:hAnsiTheme="majorBidi" w:cstheme="majorBidi"/>
          <w:lang w:val="en-US"/>
        </w:rPr>
        <w:t xml:space="preserve">sp.  </w:t>
      </w:r>
      <w:r w:rsidR="00CD2C32" w:rsidRPr="008D1B9F">
        <w:rPr>
          <w:rFonts w:asciiTheme="majorBidi" w:hAnsiTheme="majorBidi" w:cstheme="majorBidi"/>
          <w:i/>
        </w:rPr>
        <w:t>R</w:t>
      </w:r>
      <w:r w:rsidR="00A741ED" w:rsidRPr="008D1B9F">
        <w:rPr>
          <w:rFonts w:asciiTheme="majorBidi" w:hAnsiTheme="majorBidi" w:cstheme="majorBidi"/>
          <w:i/>
        </w:rPr>
        <w:t>adicis-lycopersici</w:t>
      </w:r>
      <w:r w:rsidR="00A741ED" w:rsidRPr="008D1B9F">
        <w:rPr>
          <w:rFonts w:asciiTheme="majorBidi" w:hAnsiTheme="majorBidi" w:cstheme="majorBidi"/>
        </w:rPr>
        <w:t xml:space="preserve">, </w:t>
      </w:r>
      <w:r w:rsidR="008038A1" w:rsidRPr="008D1B9F">
        <w:rPr>
          <w:rFonts w:asciiTheme="majorBidi" w:hAnsiTheme="majorBidi" w:cstheme="majorBidi"/>
        </w:rPr>
        <w:t>qui se conserve bien dans le sol sous forme de chlamydospores</w:t>
      </w:r>
      <w:r w:rsidRPr="008D1B9F">
        <w:rPr>
          <w:rFonts w:asciiTheme="majorBidi" w:hAnsiTheme="majorBidi" w:cstheme="majorBidi"/>
        </w:rPr>
        <w:t>. Celles-ci</w:t>
      </w:r>
      <w:r w:rsidR="008038A1" w:rsidRPr="008D1B9F">
        <w:rPr>
          <w:rFonts w:asciiTheme="majorBidi" w:hAnsiTheme="majorBidi" w:cstheme="majorBidi"/>
        </w:rPr>
        <w:t xml:space="preserve"> se disséminent </w:t>
      </w:r>
      <w:r w:rsidR="00687252" w:rsidRPr="008D1B9F">
        <w:rPr>
          <w:rFonts w:asciiTheme="majorBidi" w:hAnsiTheme="majorBidi" w:cstheme="majorBidi"/>
        </w:rPr>
        <w:t>facilement dans</w:t>
      </w:r>
      <w:r w:rsidR="008038A1" w:rsidRPr="008D1B9F">
        <w:rPr>
          <w:rFonts w:asciiTheme="majorBidi" w:hAnsiTheme="majorBidi" w:cstheme="majorBidi"/>
        </w:rPr>
        <w:t xml:space="preserve"> l’air ou l’eau</w:t>
      </w:r>
      <w:r w:rsidR="00D86BA3" w:rsidRPr="008D1B9F">
        <w:rPr>
          <w:rFonts w:asciiTheme="majorBidi" w:hAnsiTheme="majorBidi" w:cstheme="majorBidi"/>
        </w:rPr>
        <w:t xml:space="preserve"> (Blancard, 1988)</w:t>
      </w:r>
      <w:r w:rsidR="008038A1" w:rsidRPr="008D1B9F">
        <w:rPr>
          <w:rFonts w:asciiTheme="majorBidi" w:hAnsiTheme="majorBidi" w:cstheme="majorBidi"/>
        </w:rPr>
        <w:t>. Les jeunes plantules infectées</w:t>
      </w:r>
      <w:r w:rsidR="007A54EB" w:rsidRPr="008D1B9F">
        <w:rPr>
          <w:rFonts w:asciiTheme="majorBidi" w:hAnsiTheme="majorBidi" w:cstheme="majorBidi"/>
        </w:rPr>
        <w:t xml:space="preserve"> se</w:t>
      </w:r>
      <w:r w:rsidR="008038A1" w:rsidRPr="008D1B9F">
        <w:rPr>
          <w:rFonts w:asciiTheme="majorBidi" w:hAnsiTheme="majorBidi" w:cstheme="majorBidi"/>
        </w:rPr>
        <w:t xml:space="preserve"> rabougrissent</w:t>
      </w:r>
      <w:r w:rsidR="00A741ED" w:rsidRPr="008D1B9F">
        <w:rPr>
          <w:rFonts w:asciiTheme="majorBidi" w:hAnsiTheme="majorBidi" w:cstheme="majorBidi"/>
        </w:rPr>
        <w:t xml:space="preserve"> avec</w:t>
      </w:r>
      <w:r w:rsidR="007A54EB" w:rsidRPr="008D1B9F">
        <w:rPr>
          <w:rFonts w:asciiTheme="majorBidi" w:hAnsiTheme="majorBidi" w:cstheme="majorBidi"/>
        </w:rPr>
        <w:t xml:space="preserve"> une</w:t>
      </w:r>
      <w:r w:rsidR="00A741ED" w:rsidRPr="008D1B9F">
        <w:rPr>
          <w:rFonts w:asciiTheme="majorBidi" w:hAnsiTheme="majorBidi" w:cstheme="majorBidi"/>
        </w:rPr>
        <w:t xml:space="preserve"> </w:t>
      </w:r>
      <w:r w:rsidR="008038A1" w:rsidRPr="008D1B9F">
        <w:rPr>
          <w:rFonts w:asciiTheme="majorBidi" w:hAnsiTheme="majorBidi" w:cstheme="majorBidi"/>
        </w:rPr>
        <w:t xml:space="preserve">chute des </w:t>
      </w:r>
      <w:r w:rsidR="00A741ED" w:rsidRPr="008D1B9F">
        <w:rPr>
          <w:rFonts w:asciiTheme="majorBidi" w:hAnsiTheme="majorBidi" w:cstheme="majorBidi"/>
        </w:rPr>
        <w:t>feuilles</w:t>
      </w:r>
      <w:r w:rsidR="007A54EB" w:rsidRPr="008D1B9F">
        <w:rPr>
          <w:rFonts w:asciiTheme="majorBidi" w:hAnsiTheme="majorBidi" w:cstheme="majorBidi"/>
        </w:rPr>
        <w:t xml:space="preserve"> anciennes</w:t>
      </w:r>
      <w:r w:rsidR="008038A1" w:rsidRPr="008D1B9F">
        <w:rPr>
          <w:rFonts w:asciiTheme="majorBidi" w:hAnsiTheme="majorBidi" w:cstheme="majorBidi"/>
        </w:rPr>
        <w:t xml:space="preserve">. Sur les plantes âgées </w:t>
      </w:r>
      <w:r w:rsidR="00CD2C32" w:rsidRPr="008D1B9F">
        <w:rPr>
          <w:rFonts w:asciiTheme="majorBidi" w:hAnsiTheme="majorBidi" w:cstheme="majorBidi"/>
        </w:rPr>
        <w:t xml:space="preserve">le premier </w:t>
      </w:r>
      <w:r w:rsidR="00A741ED" w:rsidRPr="008D1B9F">
        <w:rPr>
          <w:rFonts w:asciiTheme="majorBidi" w:hAnsiTheme="majorBidi" w:cstheme="majorBidi"/>
        </w:rPr>
        <w:t>symptôme est</w:t>
      </w:r>
      <w:r w:rsidR="008038A1" w:rsidRPr="008D1B9F">
        <w:rPr>
          <w:rFonts w:asciiTheme="majorBidi" w:hAnsiTheme="majorBidi" w:cstheme="majorBidi"/>
        </w:rPr>
        <w:t xml:space="preserve"> le</w:t>
      </w:r>
      <w:r w:rsidR="00A741ED" w:rsidRPr="008D1B9F">
        <w:rPr>
          <w:rFonts w:asciiTheme="majorBidi" w:hAnsiTheme="majorBidi" w:cstheme="majorBidi"/>
        </w:rPr>
        <w:t xml:space="preserve"> jaunissement des feuilles anciennes</w:t>
      </w:r>
      <w:r w:rsidRPr="008D1B9F">
        <w:rPr>
          <w:rFonts w:asciiTheme="majorBidi" w:hAnsiTheme="majorBidi" w:cstheme="majorBidi"/>
        </w:rPr>
        <w:t xml:space="preserve">, qui atteint </w:t>
      </w:r>
      <w:r w:rsidR="008038A1" w:rsidRPr="008D1B9F">
        <w:rPr>
          <w:rFonts w:asciiTheme="majorBidi" w:hAnsiTheme="majorBidi" w:cstheme="majorBidi"/>
        </w:rPr>
        <w:t xml:space="preserve"> un</w:t>
      </w:r>
      <w:r w:rsidR="00CD2C32" w:rsidRPr="008D1B9F">
        <w:rPr>
          <w:rFonts w:asciiTheme="majorBidi" w:hAnsiTheme="majorBidi" w:cstheme="majorBidi"/>
        </w:rPr>
        <w:t>e partie des tiges et des feuilles</w:t>
      </w:r>
      <w:r w:rsidR="00146375" w:rsidRPr="008D1B9F">
        <w:rPr>
          <w:rFonts w:asciiTheme="majorBidi" w:hAnsiTheme="majorBidi" w:cstheme="majorBidi"/>
        </w:rPr>
        <w:t>.  Graduellement</w:t>
      </w:r>
      <w:r w:rsidR="008D1B9F">
        <w:rPr>
          <w:rFonts w:asciiTheme="majorBidi" w:hAnsiTheme="majorBidi" w:cstheme="majorBidi"/>
        </w:rPr>
        <w:t>,</w:t>
      </w:r>
      <w:r w:rsidR="00146375" w:rsidRPr="008D1B9F">
        <w:rPr>
          <w:rFonts w:asciiTheme="majorBidi" w:hAnsiTheme="majorBidi" w:cstheme="majorBidi"/>
        </w:rPr>
        <w:t xml:space="preserve"> le</w:t>
      </w:r>
      <w:r w:rsidR="00A741ED" w:rsidRPr="008D1B9F">
        <w:rPr>
          <w:rFonts w:asciiTheme="majorBidi" w:hAnsiTheme="majorBidi" w:cstheme="majorBidi"/>
        </w:rPr>
        <w:t xml:space="preserve"> feuillage</w:t>
      </w:r>
      <w:r w:rsidR="008038A1" w:rsidRPr="008D1B9F">
        <w:rPr>
          <w:rFonts w:asciiTheme="majorBidi" w:hAnsiTheme="majorBidi" w:cstheme="majorBidi"/>
        </w:rPr>
        <w:t xml:space="preserve"> jaunit </w:t>
      </w:r>
      <w:r w:rsidR="00146375" w:rsidRPr="008D1B9F">
        <w:rPr>
          <w:rFonts w:asciiTheme="majorBidi" w:hAnsiTheme="majorBidi" w:cstheme="majorBidi"/>
        </w:rPr>
        <w:t>entrainant le flétrissement et la mort de la  plan</w:t>
      </w:r>
      <w:r w:rsidR="00377CFD">
        <w:rPr>
          <w:rFonts w:asciiTheme="majorBidi" w:hAnsiTheme="majorBidi" w:cstheme="majorBidi"/>
        </w:rPr>
        <w:t xml:space="preserve">te surtout lorsqu’il fait chaud </w:t>
      </w:r>
      <w:r w:rsidR="00B0099E">
        <w:rPr>
          <w:rFonts w:asciiTheme="majorBidi" w:hAnsiTheme="majorBidi" w:cstheme="majorBidi"/>
        </w:rPr>
        <w:t>(Fig.7</w:t>
      </w:r>
      <w:r w:rsidR="00004C6F">
        <w:rPr>
          <w:rFonts w:asciiTheme="majorBidi" w:hAnsiTheme="majorBidi" w:cstheme="majorBidi"/>
        </w:rPr>
        <w:t>)</w:t>
      </w:r>
      <w:r w:rsidR="00D86BA3" w:rsidRPr="008D1B9F">
        <w:rPr>
          <w:rFonts w:asciiTheme="majorBidi" w:hAnsiTheme="majorBidi" w:cstheme="majorBidi"/>
        </w:rPr>
        <w:t xml:space="preserve"> </w:t>
      </w:r>
      <w:r w:rsidR="00D86BA3" w:rsidRPr="008D1B9F">
        <w:rPr>
          <w:rFonts w:asciiTheme="majorBidi" w:hAnsiTheme="majorBidi" w:cstheme="majorBidi"/>
          <w:bCs/>
        </w:rPr>
        <w:t>(</w:t>
      </w:r>
      <w:r w:rsidR="0021298E" w:rsidRPr="008D1B9F">
        <w:rPr>
          <w:rFonts w:asciiTheme="majorBidi" w:hAnsiTheme="majorBidi" w:cstheme="majorBidi"/>
        </w:rPr>
        <w:t xml:space="preserve">Blancard, 1988 ; </w:t>
      </w:r>
      <w:r w:rsidR="00D86BA3" w:rsidRPr="008D1B9F">
        <w:rPr>
          <w:rFonts w:asciiTheme="majorBidi" w:hAnsiTheme="majorBidi" w:cstheme="majorBidi"/>
          <w:bCs/>
        </w:rPr>
        <w:t>Csizinszky et a</w:t>
      </w:r>
      <w:r w:rsidR="00D86BA3" w:rsidRPr="008D1B9F">
        <w:rPr>
          <w:rFonts w:asciiTheme="majorBidi" w:hAnsiTheme="majorBidi" w:cstheme="majorBidi"/>
          <w:bCs/>
          <w:i/>
        </w:rPr>
        <w:t>l</w:t>
      </w:r>
      <w:r w:rsidR="00D86BA3" w:rsidRPr="008D1B9F">
        <w:rPr>
          <w:rFonts w:asciiTheme="majorBidi" w:hAnsiTheme="majorBidi" w:cstheme="majorBidi"/>
          <w:bCs/>
        </w:rPr>
        <w:t>., 2005</w:t>
      </w:r>
      <w:r w:rsidR="00E12425" w:rsidRPr="008D1B9F">
        <w:rPr>
          <w:rFonts w:asciiTheme="majorBidi" w:hAnsiTheme="majorBidi" w:cstheme="majorBidi"/>
          <w:bCs/>
        </w:rPr>
        <w:t>).</w:t>
      </w:r>
    </w:p>
    <w:p w:rsidR="008034B0" w:rsidRPr="00196837" w:rsidRDefault="008034B0" w:rsidP="00196837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</w:p>
    <w:p w:rsidR="00E12425" w:rsidRDefault="00E12425" w:rsidP="00D86BA3">
      <w:pPr>
        <w:spacing w:line="360" w:lineRule="auto"/>
        <w:ind w:firstLine="708"/>
        <w:jc w:val="both"/>
        <w:rPr>
          <w:rFonts w:asciiTheme="majorBidi" w:hAnsiTheme="majorBidi" w:cstheme="majorBidi"/>
        </w:rPr>
      </w:pPr>
      <w:r w:rsidRPr="00E12425">
        <w:rPr>
          <w:rFonts w:asciiTheme="majorBidi" w:hAnsiTheme="majorBidi" w:cstheme="majorBidi"/>
          <w:noProof/>
        </w:rPr>
        <w:lastRenderedPageBreak/>
        <w:drawing>
          <wp:inline distT="0" distB="0" distL="0" distR="0">
            <wp:extent cx="2105025" cy="2028825"/>
            <wp:effectExtent l="1905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2" cy="2036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4FC6">
        <w:rPr>
          <w:rFonts w:asciiTheme="majorBidi" w:hAnsiTheme="majorBidi" w:cstheme="majorBidi"/>
        </w:rPr>
        <w:t xml:space="preserve"> </w:t>
      </w:r>
      <w:r w:rsidR="00811F26">
        <w:rPr>
          <w:rFonts w:asciiTheme="majorBidi" w:hAnsiTheme="majorBidi" w:cstheme="majorBidi"/>
        </w:rPr>
        <w:t>a</w:t>
      </w:r>
      <w:r>
        <w:rPr>
          <w:rFonts w:asciiTheme="majorBidi" w:hAnsiTheme="majorBidi" w:cstheme="majorBidi"/>
        </w:rPr>
        <w:t xml:space="preserve"> </w:t>
      </w:r>
      <w:r w:rsidR="008034B0">
        <w:rPr>
          <w:rFonts w:asciiTheme="majorBidi" w:hAnsiTheme="majorBidi" w:cstheme="majorBidi"/>
        </w:rPr>
        <w:t xml:space="preserve">           </w:t>
      </w:r>
      <w:r>
        <w:rPr>
          <w:rFonts w:asciiTheme="majorBidi" w:hAnsiTheme="majorBidi" w:cstheme="majorBidi"/>
        </w:rPr>
        <w:t xml:space="preserve">   </w:t>
      </w:r>
      <w:r w:rsidRPr="00E12425">
        <w:rPr>
          <w:rFonts w:asciiTheme="majorBidi" w:hAnsiTheme="majorBidi" w:cstheme="majorBidi"/>
          <w:noProof/>
        </w:rPr>
        <w:drawing>
          <wp:inline distT="0" distB="0" distL="0" distR="0">
            <wp:extent cx="2114550" cy="2028825"/>
            <wp:effectExtent l="19050" t="0" r="0" b="0"/>
            <wp:docPr id="3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048" cy="2041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4FC6">
        <w:rPr>
          <w:rFonts w:asciiTheme="majorBidi" w:hAnsiTheme="majorBidi" w:cstheme="majorBidi"/>
        </w:rPr>
        <w:t xml:space="preserve"> </w:t>
      </w:r>
      <w:r w:rsidR="00811F26">
        <w:rPr>
          <w:rFonts w:asciiTheme="majorBidi" w:hAnsiTheme="majorBidi" w:cstheme="majorBidi"/>
        </w:rPr>
        <w:t>b</w:t>
      </w:r>
    </w:p>
    <w:p w:rsidR="00121BF4" w:rsidRPr="00232403" w:rsidRDefault="00B0099E" w:rsidP="008034B0">
      <w:pPr>
        <w:spacing w:line="360" w:lineRule="auto"/>
        <w:ind w:firstLine="708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b/>
        </w:rPr>
        <w:t>Fig.7</w:t>
      </w:r>
      <w:r w:rsidR="00050039">
        <w:rPr>
          <w:rFonts w:asciiTheme="majorBidi" w:hAnsiTheme="majorBidi" w:cstheme="majorBidi"/>
          <w:b/>
        </w:rPr>
        <w:t xml:space="preserve"> (</w:t>
      </w:r>
      <w:r w:rsidR="00931A35">
        <w:rPr>
          <w:rFonts w:asciiTheme="majorBidi" w:hAnsiTheme="majorBidi" w:cstheme="majorBidi"/>
          <w:b/>
        </w:rPr>
        <w:t>a</w:t>
      </w:r>
      <w:r w:rsidR="006506E5">
        <w:rPr>
          <w:rFonts w:asciiTheme="majorBidi" w:hAnsiTheme="majorBidi" w:cstheme="majorBidi"/>
          <w:b/>
        </w:rPr>
        <w:t>, b</w:t>
      </w:r>
      <w:r w:rsidR="00931A35">
        <w:rPr>
          <w:rFonts w:asciiTheme="majorBidi" w:hAnsiTheme="majorBidi" w:cstheme="majorBidi"/>
          <w:b/>
        </w:rPr>
        <w:t>)</w:t>
      </w:r>
      <w:r w:rsidR="00121BF4">
        <w:rPr>
          <w:rFonts w:asciiTheme="majorBidi" w:hAnsiTheme="majorBidi" w:cstheme="majorBidi"/>
        </w:rPr>
        <w:t> </w:t>
      </w:r>
      <w:r w:rsidR="00290B12">
        <w:rPr>
          <w:rFonts w:asciiTheme="majorBidi" w:hAnsiTheme="majorBidi" w:cstheme="majorBidi"/>
        </w:rPr>
        <w:t xml:space="preserve">: Symptômes sur tige causé par </w:t>
      </w:r>
      <w:r w:rsidR="00121BF4">
        <w:rPr>
          <w:rFonts w:asciiTheme="majorBidi" w:hAnsiTheme="majorBidi" w:cstheme="majorBidi"/>
        </w:rPr>
        <w:t xml:space="preserve"> </w:t>
      </w:r>
      <w:r w:rsidR="003863C7" w:rsidRPr="00AB03AB">
        <w:rPr>
          <w:rFonts w:asciiTheme="majorBidi" w:hAnsiTheme="majorBidi" w:cstheme="majorBidi"/>
          <w:i/>
          <w:iCs/>
          <w:lang w:val="en-US"/>
        </w:rPr>
        <w:t xml:space="preserve">Fusarium </w:t>
      </w:r>
      <w:r w:rsidR="00492A53">
        <w:rPr>
          <w:rFonts w:asciiTheme="majorBidi" w:hAnsiTheme="majorBidi" w:cstheme="majorBidi"/>
          <w:i/>
          <w:iCs/>
          <w:lang w:val="en-US"/>
        </w:rPr>
        <w:t>o</w:t>
      </w:r>
      <w:r w:rsidR="003863C7" w:rsidRPr="00290B12">
        <w:rPr>
          <w:rFonts w:asciiTheme="majorBidi" w:hAnsiTheme="majorBidi" w:cstheme="majorBidi"/>
          <w:i/>
          <w:lang w:val="en-US"/>
        </w:rPr>
        <w:t>xysporum</w:t>
      </w:r>
      <w:r w:rsidR="003863C7" w:rsidRPr="00AB03AB">
        <w:rPr>
          <w:rFonts w:asciiTheme="majorBidi" w:hAnsiTheme="majorBidi" w:cstheme="majorBidi"/>
          <w:lang w:val="en-US"/>
        </w:rPr>
        <w:t xml:space="preserve"> Schlecht f. sp. </w:t>
      </w:r>
      <w:r w:rsidR="003863C7" w:rsidRPr="00290B12">
        <w:rPr>
          <w:rFonts w:asciiTheme="majorBidi" w:hAnsiTheme="majorBidi" w:cstheme="majorBidi"/>
          <w:i/>
          <w:lang w:val="en-US"/>
        </w:rPr>
        <w:t xml:space="preserve"> </w:t>
      </w:r>
      <w:r w:rsidR="00290B12" w:rsidRPr="00290B12">
        <w:rPr>
          <w:rFonts w:asciiTheme="majorBidi" w:hAnsiTheme="majorBidi" w:cstheme="majorBidi"/>
          <w:i/>
        </w:rPr>
        <w:t>R</w:t>
      </w:r>
      <w:r w:rsidR="003863C7" w:rsidRPr="00290B12">
        <w:rPr>
          <w:rFonts w:asciiTheme="majorBidi" w:hAnsiTheme="majorBidi" w:cstheme="majorBidi"/>
          <w:i/>
        </w:rPr>
        <w:t>adicis-lycopersici</w:t>
      </w:r>
      <w:r w:rsidR="00232403">
        <w:rPr>
          <w:rFonts w:asciiTheme="majorBidi" w:hAnsiTheme="majorBidi" w:cstheme="majorBidi"/>
          <w:i/>
        </w:rPr>
        <w:t xml:space="preserve"> </w:t>
      </w:r>
      <w:r w:rsidR="00232403">
        <w:rPr>
          <w:rFonts w:asciiTheme="majorBidi" w:hAnsiTheme="majorBidi" w:cstheme="majorBidi"/>
        </w:rPr>
        <w:t>(</w:t>
      </w:r>
      <w:r w:rsidR="003D0B51">
        <w:rPr>
          <w:rFonts w:asciiTheme="majorBidi" w:hAnsiTheme="majorBidi" w:cstheme="majorBidi"/>
        </w:rPr>
        <w:t xml:space="preserve">Photo : </w:t>
      </w:r>
      <w:r w:rsidR="00232403" w:rsidRPr="0077203B">
        <w:rPr>
          <w:rFonts w:eastAsiaTheme="minorHAnsi"/>
          <w:lang w:eastAsia="en-US"/>
        </w:rPr>
        <w:t>AVRDC, 2008).</w:t>
      </w:r>
    </w:p>
    <w:p w:rsidR="00E12425" w:rsidRDefault="00E12425" w:rsidP="00582AAD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</w:rPr>
      </w:pPr>
    </w:p>
    <w:p w:rsidR="00F86E62" w:rsidRDefault="00DA1F66" w:rsidP="00582AAD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1.4- </w:t>
      </w:r>
      <w:r w:rsidR="00583F85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La p</w:t>
      </w:r>
      <w:r w:rsidR="00C6075E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ourriture </w:t>
      </w:r>
      <w:r w:rsidR="00582AAD" w:rsidRPr="002F5693">
        <w:rPr>
          <w:rFonts w:asciiTheme="majorBidi" w:hAnsiTheme="majorBidi" w:cstheme="majorBidi"/>
          <w:b/>
          <w:bCs/>
          <w:sz w:val="28"/>
          <w:szCs w:val="28"/>
        </w:rPr>
        <w:t>g</w:t>
      </w:r>
      <w:r w:rsidR="00C6075E" w:rsidRPr="002F5693">
        <w:rPr>
          <w:rFonts w:asciiTheme="majorBidi" w:hAnsiTheme="majorBidi" w:cstheme="majorBidi"/>
          <w:b/>
          <w:bCs/>
          <w:sz w:val="28"/>
          <w:szCs w:val="28"/>
        </w:rPr>
        <w:t>rise</w:t>
      </w:r>
      <w:r w:rsidR="00C6075E">
        <w:rPr>
          <w:rFonts w:asciiTheme="majorBidi" w:hAnsiTheme="majorBidi" w:cstheme="majorBidi"/>
          <w:b/>
          <w:bCs/>
        </w:rPr>
        <w:t xml:space="preserve"> </w:t>
      </w:r>
      <w:r w:rsidR="00C6075E" w:rsidRPr="00C6075E">
        <w:rPr>
          <w:rFonts w:asciiTheme="majorBidi" w:hAnsiTheme="majorBidi" w:cstheme="majorBidi"/>
          <w:b/>
          <w:bCs/>
        </w:rPr>
        <w:t xml:space="preserve"> </w:t>
      </w:r>
    </w:p>
    <w:p w:rsidR="00717A02" w:rsidRDefault="00F86E62" w:rsidP="00510A6A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  <w:r>
        <w:rPr>
          <w:rFonts w:asciiTheme="majorBidi" w:hAnsiTheme="majorBidi" w:cstheme="majorBidi"/>
        </w:rPr>
        <w:t xml:space="preserve">Causée par </w:t>
      </w:r>
      <w:r w:rsidR="00C6075E" w:rsidRPr="00F86E62">
        <w:rPr>
          <w:rFonts w:asciiTheme="majorBidi" w:hAnsiTheme="majorBidi" w:cstheme="majorBidi"/>
          <w:i/>
        </w:rPr>
        <w:t>Botrytis cinerea</w:t>
      </w:r>
      <w:r w:rsidR="00593BC5">
        <w:rPr>
          <w:rFonts w:asciiTheme="majorBidi" w:hAnsiTheme="majorBidi" w:cstheme="majorBidi"/>
        </w:rPr>
        <w:t xml:space="preserve">, la pourriture grise </w:t>
      </w:r>
      <w:r w:rsidR="00EB6755">
        <w:rPr>
          <w:rFonts w:asciiTheme="majorBidi" w:hAnsiTheme="majorBidi" w:cstheme="majorBidi"/>
        </w:rPr>
        <w:t>s’</w:t>
      </w:r>
      <w:r w:rsidR="00582AAD">
        <w:rPr>
          <w:rFonts w:asciiTheme="majorBidi" w:hAnsiTheme="majorBidi" w:cstheme="majorBidi"/>
          <w:iCs/>
        </w:rPr>
        <w:t>attaque</w:t>
      </w:r>
      <w:r w:rsidR="00593BC5">
        <w:rPr>
          <w:rFonts w:asciiTheme="majorBidi" w:hAnsiTheme="majorBidi" w:cstheme="majorBidi"/>
          <w:iCs/>
        </w:rPr>
        <w:t xml:space="preserve"> notamment aux</w:t>
      </w:r>
      <w:r w:rsidR="003D2BB5">
        <w:rPr>
          <w:rFonts w:asciiTheme="majorBidi" w:hAnsiTheme="majorBidi" w:cstheme="majorBidi"/>
          <w:iCs/>
        </w:rPr>
        <w:t xml:space="preserve"> fruits e</w:t>
      </w:r>
      <w:r w:rsidR="00FF2757">
        <w:rPr>
          <w:rFonts w:asciiTheme="majorBidi" w:hAnsiTheme="majorBidi" w:cstheme="majorBidi"/>
          <w:iCs/>
        </w:rPr>
        <w:t>n provoquant</w:t>
      </w:r>
      <w:r w:rsidR="00582AAD">
        <w:rPr>
          <w:rFonts w:asciiTheme="majorBidi" w:hAnsiTheme="majorBidi" w:cstheme="majorBidi"/>
          <w:iCs/>
        </w:rPr>
        <w:t xml:space="preserve"> leur pourriture aussi bien en plein champ que sous serre</w:t>
      </w:r>
      <w:r w:rsidR="00392374">
        <w:rPr>
          <w:rFonts w:asciiTheme="majorBidi" w:hAnsiTheme="majorBidi" w:cstheme="majorBidi"/>
          <w:iCs/>
        </w:rPr>
        <w:t xml:space="preserve"> </w:t>
      </w:r>
      <w:r w:rsidR="00392374">
        <w:rPr>
          <w:rFonts w:asciiTheme="majorBidi" w:hAnsiTheme="majorBidi" w:cstheme="majorBidi"/>
          <w:bCs/>
        </w:rPr>
        <w:t>(</w:t>
      </w:r>
      <w:r w:rsidR="00392374" w:rsidRPr="00E348BF">
        <w:rPr>
          <w:rFonts w:asciiTheme="majorBidi" w:hAnsiTheme="majorBidi" w:cstheme="majorBidi"/>
          <w:bCs/>
        </w:rPr>
        <w:t xml:space="preserve">Csizinszky et </w:t>
      </w:r>
      <w:r w:rsidR="00392374" w:rsidRPr="00EA505C">
        <w:rPr>
          <w:rFonts w:asciiTheme="majorBidi" w:hAnsiTheme="majorBidi" w:cstheme="majorBidi"/>
          <w:bCs/>
          <w:i/>
          <w:iCs/>
        </w:rPr>
        <w:t>al</w:t>
      </w:r>
      <w:r w:rsidR="00392374" w:rsidRPr="00E348BF">
        <w:rPr>
          <w:rFonts w:asciiTheme="majorBidi" w:hAnsiTheme="majorBidi" w:cstheme="majorBidi"/>
          <w:bCs/>
        </w:rPr>
        <w:t>., 2005</w:t>
      </w:r>
      <w:r w:rsidR="00392374">
        <w:rPr>
          <w:rFonts w:asciiTheme="majorBidi" w:hAnsiTheme="majorBidi" w:cstheme="majorBidi"/>
          <w:bCs/>
        </w:rPr>
        <w:t>)</w:t>
      </w:r>
      <w:r w:rsidR="00392374">
        <w:rPr>
          <w:rFonts w:asciiTheme="majorBidi" w:hAnsiTheme="majorBidi" w:cstheme="majorBidi"/>
          <w:iCs/>
        </w:rPr>
        <w:t>.</w:t>
      </w:r>
      <w:r w:rsidR="00593BC5">
        <w:rPr>
          <w:rFonts w:asciiTheme="majorBidi" w:hAnsiTheme="majorBidi" w:cstheme="majorBidi"/>
          <w:iCs/>
        </w:rPr>
        <w:t xml:space="preserve"> La maladie </w:t>
      </w:r>
      <w:r w:rsidR="00582AAD">
        <w:rPr>
          <w:rFonts w:asciiTheme="majorBidi" w:hAnsiTheme="majorBidi" w:cstheme="majorBidi"/>
          <w:iCs/>
        </w:rPr>
        <w:t xml:space="preserve"> peut </w:t>
      </w:r>
      <w:r w:rsidR="003B3D0B">
        <w:rPr>
          <w:rFonts w:asciiTheme="majorBidi" w:hAnsiTheme="majorBidi" w:cstheme="majorBidi"/>
          <w:iCs/>
        </w:rPr>
        <w:t xml:space="preserve">aussi </w:t>
      </w:r>
      <w:r w:rsidR="00582AAD">
        <w:rPr>
          <w:rFonts w:asciiTheme="majorBidi" w:hAnsiTheme="majorBidi" w:cstheme="majorBidi"/>
          <w:iCs/>
        </w:rPr>
        <w:t xml:space="preserve">affecter </w:t>
      </w:r>
      <w:r w:rsidR="003B3D0B">
        <w:rPr>
          <w:rFonts w:asciiTheme="majorBidi" w:hAnsiTheme="majorBidi" w:cstheme="majorBidi"/>
          <w:iCs/>
        </w:rPr>
        <w:t xml:space="preserve">toutes les parties de la plante. Les lésions foliaires peuvent s’étendre au pétiole et à la tige. Les lésions sur fruits représentent une pourriture grise </w:t>
      </w:r>
      <w:r w:rsidR="003B3D0B" w:rsidRPr="003B3D0B">
        <w:rPr>
          <w:rFonts w:asciiTheme="majorBidi" w:hAnsiTheme="majorBidi" w:cstheme="majorBidi"/>
          <w:iCs/>
        </w:rPr>
        <w:t xml:space="preserve">avec des secteurs </w:t>
      </w:r>
      <w:r w:rsidR="003B3D0B">
        <w:rPr>
          <w:rFonts w:asciiTheme="majorBidi" w:hAnsiTheme="majorBidi" w:cstheme="majorBidi"/>
          <w:iCs/>
        </w:rPr>
        <w:t>abim</w:t>
      </w:r>
      <w:r w:rsidR="003B3D0B" w:rsidRPr="003B3D0B">
        <w:rPr>
          <w:rFonts w:asciiTheme="majorBidi" w:hAnsiTheme="majorBidi" w:cstheme="majorBidi"/>
          <w:iCs/>
        </w:rPr>
        <w:t xml:space="preserve">és </w:t>
      </w:r>
      <w:r w:rsidR="003B3D0B">
        <w:rPr>
          <w:rFonts w:asciiTheme="majorBidi" w:hAnsiTheme="majorBidi" w:cstheme="majorBidi"/>
          <w:iCs/>
        </w:rPr>
        <w:t>d’une couleur</w:t>
      </w:r>
      <w:r w:rsidR="003B3D0B" w:rsidRPr="003B3D0B">
        <w:rPr>
          <w:rFonts w:asciiTheme="majorBidi" w:hAnsiTheme="majorBidi" w:cstheme="majorBidi"/>
          <w:iCs/>
        </w:rPr>
        <w:t xml:space="preserve"> blanchâtre</w:t>
      </w:r>
      <w:r w:rsidR="00B0099E">
        <w:rPr>
          <w:rFonts w:asciiTheme="majorBidi" w:hAnsiTheme="majorBidi" w:cstheme="majorBidi"/>
          <w:iCs/>
        </w:rPr>
        <w:t xml:space="preserve"> (Fig.8</w:t>
      </w:r>
      <w:r w:rsidR="00004C6F">
        <w:rPr>
          <w:rFonts w:asciiTheme="majorBidi" w:hAnsiTheme="majorBidi" w:cstheme="majorBidi"/>
          <w:iCs/>
        </w:rPr>
        <w:t>)</w:t>
      </w:r>
      <w:r w:rsidR="001D1C68">
        <w:rPr>
          <w:rFonts w:asciiTheme="majorBidi" w:hAnsiTheme="majorBidi" w:cstheme="majorBidi"/>
          <w:iCs/>
        </w:rPr>
        <w:t xml:space="preserve">. Les </w:t>
      </w:r>
      <w:r w:rsidR="00232403">
        <w:rPr>
          <w:rFonts w:asciiTheme="majorBidi" w:hAnsiTheme="majorBidi" w:cstheme="majorBidi"/>
          <w:iCs/>
        </w:rPr>
        <w:t>symptômes</w:t>
      </w:r>
      <w:r w:rsidR="001D1C68">
        <w:rPr>
          <w:rFonts w:asciiTheme="majorBidi" w:hAnsiTheme="majorBidi" w:cstheme="majorBidi"/>
          <w:iCs/>
        </w:rPr>
        <w:t xml:space="preserve"> peuvent toucher le fruit entier causant sa momification</w:t>
      </w:r>
      <w:r w:rsidR="00ED7E88">
        <w:rPr>
          <w:rFonts w:asciiTheme="majorBidi" w:hAnsiTheme="majorBidi" w:cstheme="majorBidi"/>
          <w:iCs/>
        </w:rPr>
        <w:t xml:space="preserve"> </w:t>
      </w:r>
      <w:r w:rsidR="00ED7E88">
        <w:rPr>
          <w:rFonts w:asciiTheme="majorBidi" w:hAnsiTheme="majorBidi" w:cstheme="majorBidi"/>
          <w:bCs/>
        </w:rPr>
        <w:t>(</w:t>
      </w:r>
      <w:r w:rsidR="00232403">
        <w:rPr>
          <w:rFonts w:asciiTheme="majorBidi" w:hAnsiTheme="majorBidi" w:cstheme="majorBidi"/>
        </w:rPr>
        <w:t xml:space="preserve">Blancard, 1988 ; </w:t>
      </w:r>
      <w:r w:rsidR="00ED7E88" w:rsidRPr="00E348BF">
        <w:rPr>
          <w:rFonts w:asciiTheme="majorBidi" w:hAnsiTheme="majorBidi" w:cstheme="majorBidi"/>
          <w:bCs/>
        </w:rPr>
        <w:t xml:space="preserve">Csizinszky et </w:t>
      </w:r>
      <w:r w:rsidR="00ED7E88" w:rsidRPr="00EA505C">
        <w:rPr>
          <w:rFonts w:asciiTheme="majorBidi" w:hAnsiTheme="majorBidi" w:cstheme="majorBidi"/>
          <w:bCs/>
          <w:i/>
          <w:iCs/>
        </w:rPr>
        <w:t>al.</w:t>
      </w:r>
      <w:r w:rsidR="00ED7E88" w:rsidRPr="00E348BF">
        <w:rPr>
          <w:rFonts w:asciiTheme="majorBidi" w:hAnsiTheme="majorBidi" w:cstheme="majorBidi"/>
          <w:bCs/>
        </w:rPr>
        <w:t>, 2005</w:t>
      </w:r>
      <w:r w:rsidR="00ED7E88">
        <w:rPr>
          <w:rFonts w:asciiTheme="majorBidi" w:hAnsiTheme="majorBidi" w:cstheme="majorBidi"/>
          <w:bCs/>
        </w:rPr>
        <w:t>)</w:t>
      </w:r>
      <w:r w:rsidR="001D1C68">
        <w:rPr>
          <w:rFonts w:asciiTheme="majorBidi" w:hAnsiTheme="majorBidi" w:cstheme="majorBidi"/>
          <w:iCs/>
        </w:rPr>
        <w:t>.</w:t>
      </w:r>
    </w:p>
    <w:p w:rsidR="00E12425" w:rsidRDefault="001D1C68" w:rsidP="00964B0E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  <w:r>
        <w:rPr>
          <w:rFonts w:asciiTheme="majorBidi" w:hAnsiTheme="majorBidi" w:cstheme="majorBidi"/>
          <w:iCs/>
        </w:rPr>
        <w:t xml:space="preserve">Le pathogène </w:t>
      </w:r>
      <w:r w:rsidR="00EC008F">
        <w:rPr>
          <w:rFonts w:asciiTheme="majorBidi" w:hAnsiTheme="majorBidi" w:cstheme="majorBidi"/>
          <w:iCs/>
        </w:rPr>
        <w:t>a une gamme d’</w:t>
      </w:r>
      <w:r w:rsidR="003C3FC7">
        <w:rPr>
          <w:rFonts w:asciiTheme="majorBidi" w:hAnsiTheme="majorBidi" w:cstheme="majorBidi"/>
          <w:iCs/>
        </w:rPr>
        <w:t>hôtes très large ;</w:t>
      </w:r>
      <w:r>
        <w:rPr>
          <w:rFonts w:asciiTheme="majorBidi" w:hAnsiTheme="majorBidi" w:cstheme="majorBidi"/>
          <w:iCs/>
        </w:rPr>
        <w:t xml:space="preserve"> ses spores sont transportés par le vent sur de longues distances. Il survit </w:t>
      </w:r>
      <w:r w:rsidR="00ED7E88">
        <w:rPr>
          <w:rFonts w:asciiTheme="majorBidi" w:hAnsiTheme="majorBidi" w:cstheme="majorBidi"/>
          <w:iCs/>
        </w:rPr>
        <w:t xml:space="preserve">aussi bien </w:t>
      </w:r>
      <w:r>
        <w:rPr>
          <w:rFonts w:asciiTheme="majorBidi" w:hAnsiTheme="majorBidi" w:cstheme="majorBidi"/>
          <w:iCs/>
        </w:rPr>
        <w:t xml:space="preserve">sous forme de sclérotes ou </w:t>
      </w:r>
      <w:r w:rsidR="003C3FC7">
        <w:rPr>
          <w:rFonts w:asciiTheme="majorBidi" w:hAnsiTheme="majorBidi" w:cstheme="majorBidi"/>
          <w:iCs/>
        </w:rPr>
        <w:t>en</w:t>
      </w:r>
      <w:r w:rsidR="00ED7E88">
        <w:rPr>
          <w:rFonts w:asciiTheme="majorBidi" w:hAnsiTheme="majorBidi" w:cstheme="majorBidi"/>
          <w:iCs/>
        </w:rPr>
        <w:t xml:space="preserve"> </w:t>
      </w:r>
      <w:r>
        <w:rPr>
          <w:rFonts w:asciiTheme="majorBidi" w:hAnsiTheme="majorBidi" w:cstheme="majorBidi"/>
          <w:iCs/>
        </w:rPr>
        <w:t>saprophyte</w:t>
      </w:r>
      <w:r w:rsidR="00ED7E88">
        <w:rPr>
          <w:rFonts w:asciiTheme="majorBidi" w:hAnsiTheme="majorBidi" w:cstheme="majorBidi"/>
          <w:iCs/>
        </w:rPr>
        <w:t xml:space="preserve">. La maladie peut se déclencher à des </w:t>
      </w:r>
      <w:r w:rsidR="003C3FC7">
        <w:rPr>
          <w:rFonts w:asciiTheme="majorBidi" w:hAnsiTheme="majorBidi" w:cstheme="majorBidi"/>
          <w:iCs/>
        </w:rPr>
        <w:t>températures comprise</w:t>
      </w:r>
      <w:r w:rsidR="004412C1">
        <w:rPr>
          <w:rFonts w:asciiTheme="majorBidi" w:hAnsiTheme="majorBidi" w:cstheme="majorBidi"/>
          <w:iCs/>
        </w:rPr>
        <w:t>s</w:t>
      </w:r>
      <w:r w:rsidR="003C3FC7">
        <w:rPr>
          <w:rFonts w:asciiTheme="majorBidi" w:hAnsiTheme="majorBidi" w:cstheme="majorBidi"/>
          <w:iCs/>
        </w:rPr>
        <w:t xml:space="preserve"> entre </w:t>
      </w:r>
      <w:r w:rsidR="00676BFB">
        <w:rPr>
          <w:rFonts w:asciiTheme="majorBidi" w:hAnsiTheme="majorBidi" w:cstheme="majorBidi"/>
          <w:iCs/>
        </w:rPr>
        <w:t xml:space="preserve"> 17 et</w:t>
      </w:r>
      <w:r w:rsidR="00ED7E88">
        <w:rPr>
          <w:rFonts w:asciiTheme="majorBidi" w:hAnsiTheme="majorBidi" w:cstheme="majorBidi"/>
          <w:iCs/>
        </w:rPr>
        <w:t xml:space="preserve"> 23°C et ne nécessitent pas beaucoup d’humidité </w:t>
      </w:r>
      <w:r w:rsidR="00576A41">
        <w:rPr>
          <w:rFonts w:asciiTheme="majorBidi" w:hAnsiTheme="majorBidi" w:cstheme="majorBidi"/>
          <w:iCs/>
        </w:rPr>
        <w:t>(Blancard, 1988 ;</w:t>
      </w:r>
      <w:r w:rsidR="00576A41" w:rsidRPr="00ED7E88">
        <w:rPr>
          <w:rFonts w:asciiTheme="majorBidi" w:hAnsiTheme="majorBidi" w:cstheme="majorBidi"/>
          <w:bCs/>
        </w:rPr>
        <w:t xml:space="preserve"> </w:t>
      </w:r>
      <w:r w:rsidR="00576A41" w:rsidRPr="00E348BF">
        <w:rPr>
          <w:rFonts w:asciiTheme="majorBidi" w:hAnsiTheme="majorBidi" w:cstheme="majorBidi"/>
          <w:bCs/>
        </w:rPr>
        <w:t xml:space="preserve">Csizinszky et </w:t>
      </w:r>
      <w:r w:rsidR="00576A41" w:rsidRPr="00EA505C">
        <w:rPr>
          <w:rFonts w:asciiTheme="majorBidi" w:hAnsiTheme="majorBidi" w:cstheme="majorBidi"/>
          <w:bCs/>
          <w:i/>
          <w:iCs/>
        </w:rPr>
        <w:t>al</w:t>
      </w:r>
      <w:r w:rsidR="00576A41" w:rsidRPr="00E348BF">
        <w:rPr>
          <w:rFonts w:asciiTheme="majorBidi" w:hAnsiTheme="majorBidi" w:cstheme="majorBidi"/>
          <w:bCs/>
        </w:rPr>
        <w:t>., 2005</w:t>
      </w:r>
      <w:r w:rsidR="00576A41">
        <w:rPr>
          <w:rFonts w:asciiTheme="majorBidi" w:hAnsiTheme="majorBidi" w:cstheme="majorBidi"/>
          <w:bCs/>
        </w:rPr>
        <w:t>)</w:t>
      </w:r>
    </w:p>
    <w:p w:rsidR="008034B0" w:rsidRDefault="00704FC6" w:rsidP="00CF59A8">
      <w:pPr>
        <w:spacing w:line="360" w:lineRule="auto"/>
        <w:ind w:firstLine="708"/>
        <w:jc w:val="center"/>
        <w:rPr>
          <w:rFonts w:asciiTheme="majorBidi" w:hAnsiTheme="majorBidi" w:cstheme="majorBidi"/>
          <w:iCs/>
        </w:rPr>
      </w:pPr>
      <w:r>
        <w:rPr>
          <w:rFonts w:asciiTheme="majorBidi" w:hAnsiTheme="majorBidi" w:cstheme="majorBidi"/>
          <w:iCs/>
          <w:noProof/>
        </w:rPr>
        <w:drawing>
          <wp:inline distT="0" distB="0" distL="0" distR="0">
            <wp:extent cx="2790825" cy="2057400"/>
            <wp:effectExtent l="19050" t="0" r="9525" b="0"/>
            <wp:docPr id="6" name="Image 2" descr="C:\Documents and Settings\Amine GHELAMALLAH\Bureau\photo mld tomate\DSC00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mine GHELAMALLAH\Bureau\photo mld tomate\DSC0058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902" cy="2056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7DEA" w:rsidRDefault="00B0099E" w:rsidP="00964B0E">
      <w:pPr>
        <w:spacing w:line="360" w:lineRule="auto"/>
        <w:jc w:val="center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b/>
          <w:iCs/>
        </w:rPr>
        <w:t>Fig.8</w:t>
      </w:r>
      <w:r w:rsidR="00C363C4" w:rsidRPr="003863C7">
        <w:rPr>
          <w:rFonts w:asciiTheme="majorBidi" w:hAnsiTheme="majorBidi" w:cstheme="majorBidi"/>
          <w:b/>
          <w:iCs/>
        </w:rPr>
        <w:t>:</w:t>
      </w:r>
      <w:r w:rsidR="003863C7" w:rsidRPr="003863C7">
        <w:rPr>
          <w:rFonts w:asciiTheme="majorBidi" w:hAnsiTheme="majorBidi" w:cstheme="majorBidi"/>
          <w:b/>
          <w:bCs/>
        </w:rPr>
        <w:t xml:space="preserve"> </w:t>
      </w:r>
      <w:r w:rsidR="00232403">
        <w:rPr>
          <w:rFonts w:asciiTheme="majorBidi" w:hAnsiTheme="majorBidi" w:cstheme="majorBidi"/>
        </w:rPr>
        <w:t xml:space="preserve">Symptômes sur fruit </w:t>
      </w:r>
      <w:r>
        <w:rPr>
          <w:rFonts w:asciiTheme="majorBidi" w:hAnsiTheme="majorBidi" w:cstheme="majorBidi"/>
        </w:rPr>
        <w:t xml:space="preserve">causé </w:t>
      </w:r>
      <w:r w:rsidR="00232403">
        <w:rPr>
          <w:rFonts w:asciiTheme="majorBidi" w:hAnsiTheme="majorBidi" w:cstheme="majorBidi"/>
        </w:rPr>
        <w:t xml:space="preserve">par  </w:t>
      </w:r>
      <w:r w:rsidRPr="00F86E62">
        <w:rPr>
          <w:rFonts w:asciiTheme="majorBidi" w:hAnsiTheme="majorBidi" w:cstheme="majorBidi"/>
          <w:i/>
        </w:rPr>
        <w:t>Botrytis cinerea</w:t>
      </w:r>
      <w:r w:rsidRPr="003863C7">
        <w:rPr>
          <w:rFonts w:asciiTheme="majorBidi" w:hAnsiTheme="majorBidi" w:cstheme="majorBidi"/>
          <w:bCs/>
        </w:rPr>
        <w:t xml:space="preserve"> </w:t>
      </w:r>
      <w:r w:rsidR="003863C7">
        <w:rPr>
          <w:rFonts w:asciiTheme="majorBidi" w:hAnsiTheme="majorBidi" w:cstheme="majorBidi"/>
          <w:bCs/>
        </w:rPr>
        <w:t>(</w:t>
      </w:r>
      <w:r w:rsidRPr="003863C7">
        <w:rPr>
          <w:rFonts w:asciiTheme="majorBidi" w:hAnsiTheme="majorBidi" w:cstheme="majorBidi"/>
          <w:bCs/>
        </w:rPr>
        <w:t>Pourriture grise</w:t>
      </w:r>
      <w:r w:rsidR="003863C7">
        <w:rPr>
          <w:rFonts w:asciiTheme="majorBidi" w:hAnsiTheme="majorBidi" w:cstheme="majorBidi"/>
        </w:rPr>
        <w:t>)</w:t>
      </w:r>
    </w:p>
    <w:p w:rsidR="008034B0" w:rsidRPr="00704FC6" w:rsidRDefault="00232403" w:rsidP="00291F6E">
      <w:pPr>
        <w:spacing w:line="360" w:lineRule="auto"/>
        <w:ind w:firstLine="708"/>
        <w:jc w:val="center"/>
        <w:rPr>
          <w:rFonts w:asciiTheme="majorBidi" w:hAnsiTheme="majorBidi" w:cstheme="majorBidi"/>
          <w:b/>
          <w:bCs/>
        </w:rPr>
      </w:pPr>
      <w:r>
        <w:rPr>
          <w:rFonts w:asciiTheme="majorBidi" w:hAnsiTheme="majorBidi" w:cstheme="majorBidi"/>
        </w:rPr>
        <w:t>(</w:t>
      </w:r>
      <w:r w:rsidR="003D0B51">
        <w:t xml:space="preserve">Photo : </w:t>
      </w:r>
      <w:r w:rsidR="00291F6E">
        <w:t>Original</w:t>
      </w:r>
      <w:r w:rsidRPr="0077203B">
        <w:rPr>
          <w:rFonts w:eastAsiaTheme="minorHAnsi"/>
          <w:lang w:eastAsia="en-US"/>
        </w:rPr>
        <w:t>).</w:t>
      </w:r>
    </w:p>
    <w:p w:rsidR="00C6075E" w:rsidRPr="002F5693" w:rsidRDefault="00DA1F66" w:rsidP="007E5DEF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lastRenderedPageBreak/>
        <w:t xml:space="preserve">1.5- </w:t>
      </w:r>
      <w:r w:rsidR="00C6075E" w:rsidRPr="002F5693">
        <w:rPr>
          <w:rFonts w:asciiTheme="majorBidi" w:hAnsiTheme="majorBidi" w:cstheme="majorBidi"/>
          <w:b/>
          <w:bCs/>
          <w:sz w:val="28"/>
          <w:szCs w:val="28"/>
        </w:rPr>
        <w:t>Verticillium sp</w:t>
      </w:r>
    </w:p>
    <w:p w:rsidR="00D144DE" w:rsidRPr="00BA42BB" w:rsidRDefault="000770CF" w:rsidP="00670FE1">
      <w:pPr>
        <w:spacing w:before="120" w:after="120" w:line="360" w:lineRule="auto"/>
        <w:ind w:firstLine="709"/>
        <w:jc w:val="both"/>
        <w:rPr>
          <w:rFonts w:asciiTheme="majorBidi" w:eastAsiaTheme="minorHAnsi" w:hAnsiTheme="majorBidi" w:cstheme="majorBidi"/>
          <w:color w:val="231F20"/>
          <w:lang w:eastAsia="en-US"/>
        </w:rPr>
      </w:pPr>
      <w:r w:rsidRPr="00EC1DE9">
        <w:rPr>
          <w:rFonts w:asciiTheme="majorBidi" w:hAnsiTheme="majorBidi" w:cstheme="majorBidi"/>
        </w:rPr>
        <w:t xml:space="preserve">Les espèces responsables sont </w:t>
      </w:r>
      <w:r w:rsidRPr="00EC1DE9">
        <w:rPr>
          <w:rFonts w:asciiTheme="majorBidi" w:hAnsiTheme="majorBidi" w:cstheme="majorBidi"/>
          <w:i/>
          <w:iCs/>
        </w:rPr>
        <w:t>Verticillium albo-atrum</w:t>
      </w:r>
      <w:r w:rsidRPr="00EC1DE9">
        <w:rPr>
          <w:rFonts w:asciiTheme="majorBidi" w:hAnsiTheme="majorBidi" w:cstheme="majorBidi"/>
        </w:rPr>
        <w:t xml:space="preserve"> et </w:t>
      </w:r>
      <w:r w:rsidRPr="00EC1DE9">
        <w:rPr>
          <w:rFonts w:asciiTheme="majorBidi" w:eastAsiaTheme="minorHAnsi" w:hAnsiTheme="majorBidi" w:cstheme="majorBidi"/>
          <w:i/>
          <w:iCs/>
          <w:color w:val="231F20"/>
          <w:lang w:eastAsia="en-US"/>
        </w:rPr>
        <w:t>V. dahliae.</w:t>
      </w:r>
      <w:r w:rsidR="00A46AAE">
        <w:rPr>
          <w:rFonts w:asciiTheme="majorBidi" w:eastAsiaTheme="minorHAnsi" w:hAnsiTheme="majorBidi" w:cstheme="majorBidi"/>
          <w:i/>
          <w:iCs/>
          <w:color w:val="231F20"/>
          <w:lang w:eastAsia="en-US"/>
        </w:rPr>
        <w:t xml:space="preserve"> </w:t>
      </w:r>
      <w:r w:rsidR="00A46AAE">
        <w:rPr>
          <w:rFonts w:asciiTheme="majorBidi" w:eastAsiaTheme="minorHAnsi" w:hAnsiTheme="majorBidi" w:cstheme="majorBidi"/>
          <w:color w:val="231F20"/>
          <w:lang w:eastAsia="en-US"/>
        </w:rPr>
        <w:t>q</w:t>
      </w:r>
      <w:r w:rsidRPr="00EC1DE9">
        <w:rPr>
          <w:rFonts w:asciiTheme="majorBidi" w:eastAsiaTheme="minorHAnsi" w:hAnsiTheme="majorBidi" w:cstheme="majorBidi"/>
          <w:color w:val="231F20"/>
          <w:lang w:eastAsia="en-US"/>
        </w:rPr>
        <w:t>ui se développent dans toutes les régions où la tomate est</w:t>
      </w:r>
      <w:r w:rsidR="00A46AAE">
        <w:rPr>
          <w:rFonts w:asciiTheme="majorBidi" w:eastAsiaTheme="minorHAnsi" w:hAnsiTheme="majorBidi" w:cstheme="majorBidi"/>
          <w:color w:val="231F20"/>
          <w:lang w:eastAsia="en-US"/>
        </w:rPr>
        <w:t xml:space="preserve"> cultivée</w:t>
      </w:r>
      <w:r w:rsidRPr="00EC1DE9">
        <w:rPr>
          <w:rFonts w:asciiTheme="majorBidi" w:eastAsiaTheme="minorHAnsi" w:hAnsiTheme="majorBidi" w:cstheme="majorBidi"/>
          <w:color w:val="231F20"/>
          <w:lang w:eastAsia="en-US"/>
        </w:rPr>
        <w:t xml:space="preserve">. Les premiers symptômes </w:t>
      </w:r>
      <w:r w:rsidR="005D25AD">
        <w:rPr>
          <w:rFonts w:asciiTheme="majorBidi" w:eastAsiaTheme="minorHAnsi" w:hAnsiTheme="majorBidi" w:cstheme="majorBidi"/>
          <w:color w:val="231F20"/>
          <w:lang w:eastAsia="en-US"/>
        </w:rPr>
        <w:t xml:space="preserve">montrent </w:t>
      </w:r>
      <w:r w:rsidRPr="00EC1DE9">
        <w:rPr>
          <w:rFonts w:asciiTheme="majorBidi" w:eastAsiaTheme="minorHAnsi" w:hAnsiTheme="majorBidi" w:cstheme="majorBidi"/>
          <w:color w:val="231F20"/>
          <w:lang w:eastAsia="en-US"/>
        </w:rPr>
        <w:t>un flétrissement diurne surtout durant les</w:t>
      </w:r>
      <w:r w:rsidR="00944E6F">
        <w:rPr>
          <w:rFonts w:asciiTheme="majorBidi" w:eastAsiaTheme="minorHAnsi" w:hAnsiTheme="majorBidi" w:cstheme="majorBidi"/>
          <w:color w:val="231F20"/>
          <w:lang w:eastAsia="en-US"/>
        </w:rPr>
        <w:t xml:space="preserve"> périodes chaudes de la journée</w:t>
      </w:r>
      <w:r w:rsidRPr="00EC1DE9">
        <w:rPr>
          <w:rFonts w:asciiTheme="majorBidi" w:eastAsiaTheme="minorHAnsi" w:hAnsiTheme="majorBidi" w:cstheme="majorBidi"/>
          <w:color w:val="231F20"/>
          <w:lang w:eastAsia="en-US"/>
        </w:rPr>
        <w:t xml:space="preserve">. </w:t>
      </w:r>
      <w:r w:rsidR="00EC1DE9" w:rsidRPr="00EC1DE9">
        <w:rPr>
          <w:rFonts w:asciiTheme="majorBidi" w:eastAsiaTheme="minorHAnsi" w:hAnsiTheme="majorBidi" w:cstheme="majorBidi"/>
          <w:color w:val="231F20"/>
          <w:lang w:eastAsia="en-US"/>
        </w:rPr>
        <w:t>Les feuilles basses peuvent montrer une chlorose ou jaunissement</w:t>
      </w:r>
      <w:r w:rsidR="0049638B">
        <w:rPr>
          <w:rFonts w:asciiTheme="majorBidi" w:eastAsiaTheme="minorHAnsi" w:hAnsiTheme="majorBidi" w:cstheme="majorBidi"/>
          <w:color w:val="231F20"/>
          <w:lang w:eastAsia="en-US"/>
        </w:rPr>
        <w:t xml:space="preserve"> </w:t>
      </w:r>
      <w:r w:rsidR="00AF7769">
        <w:rPr>
          <w:rFonts w:asciiTheme="majorBidi" w:hAnsiTheme="majorBidi" w:cstheme="majorBidi"/>
          <w:bCs/>
        </w:rPr>
        <w:t>(Blancard, 1988</w:t>
      </w:r>
      <w:r w:rsidR="0049638B">
        <w:rPr>
          <w:rFonts w:asciiTheme="majorBidi" w:hAnsiTheme="majorBidi" w:cstheme="majorBidi"/>
          <w:bCs/>
        </w:rPr>
        <w:t>)</w:t>
      </w:r>
      <w:r w:rsidR="00DA0DD0">
        <w:rPr>
          <w:rFonts w:asciiTheme="majorBidi" w:hAnsiTheme="majorBidi" w:cstheme="majorBidi"/>
          <w:bCs/>
        </w:rPr>
        <w:t xml:space="preserve">. </w:t>
      </w:r>
      <w:r w:rsidR="00EC1DE9" w:rsidRPr="00EC1DE9">
        <w:rPr>
          <w:rFonts w:asciiTheme="majorBidi" w:eastAsiaTheme="minorHAnsi" w:hAnsiTheme="majorBidi" w:cstheme="majorBidi"/>
          <w:color w:val="231F20"/>
          <w:lang w:eastAsia="en-US"/>
        </w:rPr>
        <w:t xml:space="preserve">Les deux espèces de </w:t>
      </w:r>
      <w:r w:rsidR="00EC1DE9" w:rsidRPr="005D25AD">
        <w:rPr>
          <w:rFonts w:asciiTheme="majorBidi" w:eastAsiaTheme="minorHAnsi" w:hAnsiTheme="majorBidi" w:cstheme="majorBidi"/>
          <w:i/>
          <w:iCs/>
          <w:color w:val="231F20"/>
          <w:lang w:eastAsia="en-US"/>
        </w:rPr>
        <w:t>Verticillium</w:t>
      </w:r>
      <w:r w:rsidR="00EC1DE9" w:rsidRPr="00EC1DE9">
        <w:rPr>
          <w:rFonts w:asciiTheme="majorBidi" w:eastAsiaTheme="minorHAnsi" w:hAnsiTheme="majorBidi" w:cstheme="majorBidi"/>
          <w:color w:val="231F20"/>
          <w:lang w:eastAsia="en-US"/>
        </w:rPr>
        <w:t xml:space="preserve"> survivent dans le sol et sur les débris de plantes infectées. Les températur</w:t>
      </w:r>
      <w:r w:rsidR="005D25AD">
        <w:rPr>
          <w:rFonts w:asciiTheme="majorBidi" w:eastAsiaTheme="minorHAnsi" w:hAnsiTheme="majorBidi" w:cstheme="majorBidi"/>
          <w:color w:val="231F20"/>
          <w:lang w:eastAsia="en-US"/>
        </w:rPr>
        <w:t xml:space="preserve">es comprise entre 20 et </w:t>
      </w:r>
      <w:r w:rsidR="00444894">
        <w:rPr>
          <w:rFonts w:asciiTheme="majorBidi" w:eastAsiaTheme="minorHAnsi" w:hAnsiTheme="majorBidi" w:cstheme="majorBidi"/>
          <w:color w:val="231F20"/>
          <w:lang w:eastAsia="en-US"/>
        </w:rPr>
        <w:t>24 °C et</w:t>
      </w:r>
      <w:r w:rsidR="005D25AD">
        <w:rPr>
          <w:rFonts w:asciiTheme="majorBidi" w:eastAsiaTheme="minorHAnsi" w:hAnsiTheme="majorBidi" w:cstheme="majorBidi"/>
          <w:color w:val="231F20"/>
          <w:lang w:eastAsia="en-US"/>
        </w:rPr>
        <w:t xml:space="preserve"> le</w:t>
      </w:r>
      <w:r w:rsidR="00103AAD">
        <w:rPr>
          <w:rFonts w:asciiTheme="majorBidi" w:eastAsiaTheme="minorHAnsi" w:hAnsiTheme="majorBidi" w:cstheme="majorBidi"/>
          <w:color w:val="231F20"/>
          <w:lang w:eastAsia="en-US"/>
        </w:rPr>
        <w:t xml:space="preserve"> pH</w:t>
      </w:r>
      <w:r w:rsidR="00444894">
        <w:rPr>
          <w:rFonts w:asciiTheme="majorBidi" w:eastAsiaTheme="minorHAnsi" w:hAnsiTheme="majorBidi" w:cstheme="majorBidi"/>
          <w:color w:val="231F20"/>
          <w:lang w:eastAsia="en-US"/>
        </w:rPr>
        <w:t xml:space="preserve"> neutre à légèrement basique</w:t>
      </w:r>
      <w:r w:rsidR="00EC1DE9" w:rsidRPr="00EC1DE9">
        <w:rPr>
          <w:rFonts w:asciiTheme="majorBidi" w:eastAsiaTheme="minorHAnsi" w:hAnsiTheme="majorBidi" w:cstheme="majorBidi"/>
          <w:color w:val="231F20"/>
          <w:lang w:eastAsia="en-US"/>
        </w:rPr>
        <w:t xml:space="preserve"> des sols favorisent la maladie</w:t>
      </w:r>
      <w:r w:rsidR="0049638B">
        <w:rPr>
          <w:rFonts w:asciiTheme="majorBidi" w:eastAsiaTheme="minorHAnsi" w:hAnsiTheme="majorBidi" w:cstheme="majorBidi"/>
          <w:color w:val="231F20"/>
          <w:lang w:eastAsia="en-US"/>
        </w:rPr>
        <w:t xml:space="preserve"> (</w:t>
      </w:r>
      <w:r w:rsidR="0049638B" w:rsidRPr="00E348BF">
        <w:rPr>
          <w:rFonts w:asciiTheme="majorBidi" w:hAnsiTheme="majorBidi" w:cstheme="majorBidi"/>
          <w:bCs/>
        </w:rPr>
        <w:t xml:space="preserve">Csizinszky et </w:t>
      </w:r>
      <w:r w:rsidR="0049638B" w:rsidRPr="00EA505C">
        <w:rPr>
          <w:rFonts w:asciiTheme="majorBidi" w:hAnsiTheme="majorBidi" w:cstheme="majorBidi"/>
          <w:bCs/>
          <w:i/>
          <w:iCs/>
        </w:rPr>
        <w:t>al</w:t>
      </w:r>
      <w:r w:rsidR="0049638B" w:rsidRPr="00E348BF">
        <w:rPr>
          <w:rFonts w:asciiTheme="majorBidi" w:hAnsiTheme="majorBidi" w:cstheme="majorBidi"/>
          <w:bCs/>
        </w:rPr>
        <w:t>., 2005</w:t>
      </w:r>
      <w:r w:rsidR="0049638B">
        <w:rPr>
          <w:rFonts w:asciiTheme="majorBidi" w:hAnsiTheme="majorBidi" w:cstheme="majorBidi"/>
          <w:bCs/>
        </w:rPr>
        <w:t>)</w:t>
      </w:r>
      <w:r w:rsidR="00EC1DE9" w:rsidRPr="00EC1DE9">
        <w:rPr>
          <w:rFonts w:asciiTheme="majorBidi" w:eastAsiaTheme="minorHAnsi" w:hAnsiTheme="majorBidi" w:cstheme="majorBidi"/>
          <w:color w:val="231F20"/>
          <w:lang w:eastAsia="en-US"/>
        </w:rPr>
        <w:t>.</w:t>
      </w:r>
    </w:p>
    <w:p w:rsidR="007E3D61" w:rsidRPr="002F5693" w:rsidRDefault="00DA1F66" w:rsidP="00CA6CFD">
      <w:pPr>
        <w:spacing w:line="360" w:lineRule="auto"/>
        <w:ind w:firstLine="708"/>
        <w:jc w:val="both"/>
        <w:rPr>
          <w:rFonts w:asciiTheme="majorBidi" w:hAnsiTheme="majorBidi" w:cstheme="majorBidi"/>
          <w:b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1.6- </w:t>
      </w:r>
      <w:r w:rsidR="002F5693" w:rsidRPr="002F5693">
        <w:rPr>
          <w:rFonts w:asciiTheme="majorBidi" w:hAnsiTheme="majorBidi" w:cstheme="majorBidi"/>
          <w:b/>
          <w:sz w:val="28"/>
          <w:szCs w:val="28"/>
        </w:rPr>
        <w:t>Le mildiou </w:t>
      </w:r>
      <w:r w:rsidR="008336A5" w:rsidRPr="002F5693">
        <w:rPr>
          <w:rFonts w:asciiTheme="majorBidi" w:hAnsiTheme="majorBidi" w:cstheme="majorBidi"/>
          <w:b/>
          <w:sz w:val="28"/>
          <w:szCs w:val="28"/>
        </w:rPr>
        <w:t xml:space="preserve"> </w:t>
      </w:r>
    </w:p>
    <w:p w:rsidR="00471CF9" w:rsidRPr="00F67F03" w:rsidRDefault="004607DC" w:rsidP="00A10A44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  <w:iCs/>
        </w:rPr>
        <w:t xml:space="preserve">Cette maladie est causée par le champignon </w:t>
      </w:r>
      <w:r w:rsidR="00CA6CFD" w:rsidRPr="00CA6CFD">
        <w:rPr>
          <w:rFonts w:asciiTheme="majorBidi" w:hAnsiTheme="majorBidi" w:cstheme="majorBidi"/>
          <w:bCs/>
          <w:i/>
        </w:rPr>
        <w:t xml:space="preserve">Phytophtora </w:t>
      </w:r>
      <w:r w:rsidR="00874212">
        <w:rPr>
          <w:rFonts w:asciiTheme="majorBidi" w:hAnsiTheme="majorBidi" w:cstheme="majorBidi"/>
          <w:bCs/>
          <w:i/>
        </w:rPr>
        <w:t>infestans</w:t>
      </w:r>
      <w:r w:rsidR="00236EBF">
        <w:rPr>
          <w:rFonts w:asciiTheme="majorBidi" w:hAnsiTheme="majorBidi" w:cstheme="majorBidi"/>
          <w:bCs/>
          <w:i/>
        </w:rPr>
        <w:t> </w:t>
      </w:r>
      <w:r w:rsidR="00236EBF">
        <w:rPr>
          <w:rFonts w:asciiTheme="majorBidi" w:hAnsiTheme="majorBidi" w:cstheme="majorBidi"/>
          <w:bCs/>
          <w:iCs/>
        </w:rPr>
        <w:t>;</w:t>
      </w:r>
      <w:r w:rsidR="00874212">
        <w:rPr>
          <w:rFonts w:asciiTheme="majorBidi" w:hAnsiTheme="majorBidi" w:cstheme="majorBidi"/>
          <w:bCs/>
          <w:i/>
        </w:rPr>
        <w:t xml:space="preserve"> </w:t>
      </w:r>
      <w:r>
        <w:rPr>
          <w:rFonts w:asciiTheme="majorBidi" w:hAnsiTheme="majorBidi" w:cstheme="majorBidi"/>
          <w:bCs/>
          <w:iCs/>
        </w:rPr>
        <w:t>elle se manifeste par d</w:t>
      </w:r>
      <w:r w:rsidR="007E3D45">
        <w:rPr>
          <w:rFonts w:asciiTheme="majorBidi" w:hAnsiTheme="majorBidi" w:cstheme="majorBidi"/>
          <w:bCs/>
          <w:iCs/>
        </w:rPr>
        <w:t>es tâches</w:t>
      </w:r>
      <w:r w:rsidR="00874212">
        <w:rPr>
          <w:rFonts w:asciiTheme="majorBidi" w:hAnsiTheme="majorBidi" w:cstheme="majorBidi"/>
          <w:bCs/>
          <w:iCs/>
        </w:rPr>
        <w:t xml:space="preserve"> foliaires nécrotiques, irrégulières, d’extension rapide, entourées d’une marge </w:t>
      </w:r>
      <w:r w:rsidR="008E48C1">
        <w:rPr>
          <w:rFonts w:asciiTheme="majorBidi" w:hAnsiTheme="majorBidi" w:cstheme="majorBidi"/>
          <w:bCs/>
          <w:iCs/>
        </w:rPr>
        <w:t>montrent</w:t>
      </w:r>
      <w:r w:rsidR="00874212">
        <w:rPr>
          <w:rFonts w:asciiTheme="majorBidi" w:hAnsiTheme="majorBidi" w:cstheme="majorBidi"/>
          <w:bCs/>
          <w:iCs/>
        </w:rPr>
        <w:t xml:space="preserve"> à la face inférieure</w:t>
      </w:r>
      <w:r>
        <w:rPr>
          <w:rFonts w:asciiTheme="majorBidi" w:hAnsiTheme="majorBidi" w:cstheme="majorBidi"/>
          <w:bCs/>
          <w:iCs/>
        </w:rPr>
        <w:t xml:space="preserve"> de</w:t>
      </w:r>
      <w:r w:rsidR="002F546D">
        <w:rPr>
          <w:rFonts w:asciiTheme="majorBidi" w:hAnsiTheme="majorBidi" w:cstheme="majorBidi"/>
          <w:bCs/>
          <w:iCs/>
        </w:rPr>
        <w:t>s</w:t>
      </w:r>
      <w:r>
        <w:rPr>
          <w:rFonts w:asciiTheme="majorBidi" w:hAnsiTheme="majorBidi" w:cstheme="majorBidi"/>
          <w:bCs/>
          <w:iCs/>
        </w:rPr>
        <w:t xml:space="preserve"> </w:t>
      </w:r>
      <w:r w:rsidR="00874212">
        <w:rPr>
          <w:rFonts w:asciiTheme="majorBidi" w:hAnsiTheme="majorBidi" w:cstheme="majorBidi"/>
          <w:bCs/>
          <w:iCs/>
        </w:rPr>
        <w:t xml:space="preserve">fructifications du pathogène </w:t>
      </w:r>
      <w:r>
        <w:rPr>
          <w:rFonts w:asciiTheme="majorBidi" w:hAnsiTheme="majorBidi" w:cstheme="majorBidi"/>
          <w:bCs/>
          <w:iCs/>
        </w:rPr>
        <w:t xml:space="preserve"> </w:t>
      </w:r>
      <w:r w:rsidR="008E48C1">
        <w:rPr>
          <w:rFonts w:asciiTheme="majorBidi" w:hAnsiTheme="majorBidi" w:cstheme="majorBidi"/>
          <w:bCs/>
          <w:iCs/>
        </w:rPr>
        <w:t>(</w:t>
      </w:r>
      <w:r w:rsidR="00874212">
        <w:rPr>
          <w:rFonts w:asciiTheme="majorBidi" w:hAnsiTheme="majorBidi" w:cstheme="majorBidi"/>
          <w:bCs/>
          <w:iCs/>
        </w:rPr>
        <w:t>duvet blanc</w:t>
      </w:r>
      <w:r w:rsidR="008E48C1">
        <w:rPr>
          <w:rFonts w:asciiTheme="majorBidi" w:hAnsiTheme="majorBidi" w:cstheme="majorBidi"/>
          <w:bCs/>
          <w:iCs/>
        </w:rPr>
        <w:t xml:space="preserve">) </w:t>
      </w:r>
      <w:r w:rsidR="00C843C6">
        <w:rPr>
          <w:rFonts w:asciiTheme="majorBidi" w:hAnsiTheme="majorBidi" w:cstheme="majorBidi"/>
          <w:bCs/>
          <w:iCs/>
        </w:rPr>
        <w:t xml:space="preserve"> (fig</w:t>
      </w:r>
      <w:r w:rsidR="00874212">
        <w:rPr>
          <w:rFonts w:asciiTheme="majorBidi" w:hAnsiTheme="majorBidi" w:cstheme="majorBidi"/>
          <w:bCs/>
          <w:iCs/>
        </w:rPr>
        <w:t>.</w:t>
      </w:r>
      <w:r w:rsidR="00B0099E">
        <w:rPr>
          <w:rFonts w:asciiTheme="majorBidi" w:hAnsiTheme="majorBidi" w:cstheme="majorBidi"/>
          <w:bCs/>
          <w:iCs/>
        </w:rPr>
        <w:t>9</w:t>
      </w:r>
      <w:r w:rsidR="00C843C6">
        <w:rPr>
          <w:rFonts w:asciiTheme="majorBidi" w:hAnsiTheme="majorBidi" w:cstheme="majorBidi"/>
          <w:bCs/>
          <w:iCs/>
        </w:rPr>
        <w:t>.a).</w:t>
      </w:r>
      <w:r w:rsidR="00874212">
        <w:rPr>
          <w:rFonts w:asciiTheme="majorBidi" w:hAnsiTheme="majorBidi" w:cstheme="majorBidi"/>
          <w:bCs/>
          <w:iCs/>
        </w:rPr>
        <w:t xml:space="preserve"> Sur les tiges on voit de grandes taches brunes irrégulières pouvant les </w:t>
      </w:r>
      <w:r w:rsidR="00B53563">
        <w:rPr>
          <w:rFonts w:asciiTheme="majorBidi" w:hAnsiTheme="majorBidi" w:cstheme="majorBidi"/>
          <w:bCs/>
          <w:iCs/>
        </w:rPr>
        <w:t>encercler</w:t>
      </w:r>
      <w:r w:rsidR="00874212">
        <w:rPr>
          <w:rFonts w:asciiTheme="majorBidi" w:hAnsiTheme="majorBidi" w:cstheme="majorBidi"/>
          <w:bCs/>
          <w:iCs/>
        </w:rPr>
        <w:t xml:space="preserve"> complètement</w:t>
      </w:r>
      <w:r w:rsidR="00C843C6">
        <w:rPr>
          <w:rFonts w:asciiTheme="majorBidi" w:hAnsiTheme="majorBidi" w:cstheme="majorBidi"/>
          <w:bCs/>
          <w:iCs/>
        </w:rPr>
        <w:t xml:space="preserve"> (fig.</w:t>
      </w:r>
      <w:r w:rsidR="00B0099E">
        <w:rPr>
          <w:rFonts w:asciiTheme="majorBidi" w:hAnsiTheme="majorBidi" w:cstheme="majorBidi"/>
          <w:bCs/>
          <w:iCs/>
        </w:rPr>
        <w:t>9</w:t>
      </w:r>
      <w:r w:rsidR="00C843C6">
        <w:rPr>
          <w:rFonts w:asciiTheme="majorBidi" w:hAnsiTheme="majorBidi" w:cstheme="majorBidi"/>
          <w:bCs/>
          <w:iCs/>
        </w:rPr>
        <w:t>.b)</w:t>
      </w:r>
      <w:r w:rsidR="00A10A44">
        <w:rPr>
          <w:rFonts w:asciiTheme="majorBidi" w:hAnsiTheme="majorBidi" w:cstheme="majorBidi"/>
          <w:bCs/>
          <w:iCs/>
        </w:rPr>
        <w:t xml:space="preserve"> </w:t>
      </w:r>
      <w:r w:rsidR="00A84682">
        <w:rPr>
          <w:rFonts w:asciiTheme="majorBidi" w:hAnsiTheme="majorBidi" w:cstheme="majorBidi"/>
          <w:bCs/>
        </w:rPr>
        <w:t>(Blancard, 1988 ; Acta, 1990</w:t>
      </w:r>
      <w:r w:rsidR="0049638B">
        <w:rPr>
          <w:rFonts w:asciiTheme="majorBidi" w:hAnsiTheme="majorBidi" w:cstheme="majorBidi"/>
          <w:bCs/>
        </w:rPr>
        <w:t xml:space="preserve"> ; </w:t>
      </w:r>
      <w:r w:rsidR="0049638B" w:rsidRPr="00E348BF">
        <w:rPr>
          <w:rFonts w:asciiTheme="majorBidi" w:hAnsiTheme="majorBidi" w:cstheme="majorBidi"/>
          <w:bCs/>
        </w:rPr>
        <w:t xml:space="preserve">Csizinszky et </w:t>
      </w:r>
      <w:r w:rsidR="0049638B" w:rsidRPr="00EA505C">
        <w:rPr>
          <w:rFonts w:asciiTheme="majorBidi" w:hAnsiTheme="majorBidi" w:cstheme="majorBidi"/>
          <w:bCs/>
          <w:i/>
          <w:iCs/>
        </w:rPr>
        <w:t>al</w:t>
      </w:r>
      <w:r w:rsidR="0049638B" w:rsidRPr="00E348BF">
        <w:rPr>
          <w:rFonts w:asciiTheme="majorBidi" w:hAnsiTheme="majorBidi" w:cstheme="majorBidi"/>
          <w:bCs/>
        </w:rPr>
        <w:t>., 2005</w:t>
      </w:r>
      <w:r w:rsidR="00A84682">
        <w:rPr>
          <w:rFonts w:asciiTheme="majorBidi" w:hAnsiTheme="majorBidi" w:cstheme="majorBidi"/>
          <w:bCs/>
        </w:rPr>
        <w:t>)</w:t>
      </w:r>
      <w:r w:rsidR="001665DD">
        <w:rPr>
          <w:rFonts w:asciiTheme="majorBidi" w:hAnsiTheme="majorBidi" w:cstheme="majorBidi"/>
          <w:bCs/>
        </w:rPr>
        <w:t>.</w:t>
      </w:r>
      <w:r>
        <w:rPr>
          <w:rFonts w:asciiTheme="majorBidi" w:hAnsiTheme="majorBidi" w:cstheme="majorBidi"/>
          <w:bCs/>
        </w:rPr>
        <w:t xml:space="preserve"> </w:t>
      </w:r>
      <w:r w:rsidR="005425C8" w:rsidRPr="00F67F03">
        <w:rPr>
          <w:rFonts w:asciiTheme="majorBidi" w:hAnsiTheme="majorBidi" w:cstheme="majorBidi"/>
        </w:rPr>
        <w:t xml:space="preserve">Sur les fruits en croissance, apparaissent des plages marbrées de brun, bosselées </w:t>
      </w:r>
      <w:r w:rsidR="00704FC6">
        <w:rPr>
          <w:rFonts w:asciiTheme="majorBidi" w:hAnsiTheme="majorBidi" w:cstheme="majorBidi"/>
        </w:rPr>
        <w:t>(Fig.</w:t>
      </w:r>
      <w:r w:rsidR="00B0099E">
        <w:rPr>
          <w:rFonts w:asciiTheme="majorBidi" w:hAnsiTheme="majorBidi" w:cstheme="majorBidi"/>
        </w:rPr>
        <w:t>9</w:t>
      </w:r>
      <w:r w:rsidR="00C843C6">
        <w:rPr>
          <w:rFonts w:asciiTheme="majorBidi" w:hAnsiTheme="majorBidi" w:cstheme="majorBidi"/>
        </w:rPr>
        <w:t>.c)</w:t>
      </w:r>
      <w:r w:rsidR="005425C8" w:rsidRPr="00F67F03">
        <w:rPr>
          <w:rFonts w:asciiTheme="majorBidi" w:hAnsiTheme="majorBidi" w:cstheme="majorBidi"/>
        </w:rPr>
        <w:t>.</w:t>
      </w:r>
    </w:p>
    <w:p w:rsidR="005425C8" w:rsidRDefault="005425C8" w:rsidP="00B1759C">
      <w:pPr>
        <w:spacing w:line="360" w:lineRule="auto"/>
        <w:ind w:firstLine="708"/>
        <w:jc w:val="both"/>
        <w:rPr>
          <w:rFonts w:asciiTheme="majorBidi" w:hAnsiTheme="majorBidi" w:cstheme="majorBidi"/>
        </w:rPr>
      </w:pPr>
      <w:r w:rsidRPr="00F67F03">
        <w:rPr>
          <w:rFonts w:asciiTheme="majorBidi" w:hAnsiTheme="majorBidi" w:cstheme="majorBidi"/>
        </w:rPr>
        <w:t>Les attaques de mildiou se déclare</w:t>
      </w:r>
      <w:r w:rsidR="004607DC">
        <w:rPr>
          <w:rFonts w:asciiTheme="majorBidi" w:hAnsiTheme="majorBidi" w:cstheme="majorBidi"/>
        </w:rPr>
        <w:t>nt</w:t>
      </w:r>
      <w:r w:rsidR="009C6147">
        <w:rPr>
          <w:rFonts w:asciiTheme="majorBidi" w:hAnsiTheme="majorBidi" w:cstheme="majorBidi"/>
        </w:rPr>
        <w:t xml:space="preserve"> souvent</w:t>
      </w:r>
      <w:r w:rsidR="004607DC">
        <w:rPr>
          <w:rFonts w:asciiTheme="majorBidi" w:hAnsiTheme="majorBidi" w:cstheme="majorBidi"/>
        </w:rPr>
        <w:t xml:space="preserve"> après une </w:t>
      </w:r>
      <w:r w:rsidRPr="00F67F03">
        <w:rPr>
          <w:rFonts w:asciiTheme="majorBidi" w:hAnsiTheme="majorBidi" w:cstheme="majorBidi"/>
        </w:rPr>
        <w:t xml:space="preserve">pluie ou </w:t>
      </w:r>
      <w:r w:rsidR="004607DC">
        <w:rPr>
          <w:rFonts w:asciiTheme="majorBidi" w:hAnsiTheme="majorBidi" w:cstheme="majorBidi"/>
        </w:rPr>
        <w:t xml:space="preserve">suite à </w:t>
      </w:r>
      <w:r w:rsidRPr="00F67F03">
        <w:rPr>
          <w:rFonts w:asciiTheme="majorBidi" w:hAnsiTheme="majorBidi" w:cstheme="majorBidi"/>
        </w:rPr>
        <w:t>de</w:t>
      </w:r>
      <w:r w:rsidR="004607DC">
        <w:rPr>
          <w:rFonts w:asciiTheme="majorBidi" w:hAnsiTheme="majorBidi" w:cstheme="majorBidi"/>
        </w:rPr>
        <w:t>s</w:t>
      </w:r>
      <w:r w:rsidRPr="00F67F03">
        <w:rPr>
          <w:rFonts w:asciiTheme="majorBidi" w:hAnsiTheme="majorBidi" w:cstheme="majorBidi"/>
        </w:rPr>
        <w:t xml:space="preserve"> rosées abondantes </w:t>
      </w:r>
      <w:r w:rsidR="004607DC">
        <w:rPr>
          <w:rFonts w:asciiTheme="majorBidi" w:hAnsiTheme="majorBidi" w:cstheme="majorBidi"/>
        </w:rPr>
        <w:t xml:space="preserve">surtout lorsque les </w:t>
      </w:r>
      <w:r w:rsidRPr="00F67F03">
        <w:rPr>
          <w:rFonts w:asciiTheme="majorBidi" w:hAnsiTheme="majorBidi" w:cstheme="majorBidi"/>
        </w:rPr>
        <w:t xml:space="preserve">températures </w:t>
      </w:r>
      <w:r w:rsidR="004607DC">
        <w:rPr>
          <w:rFonts w:asciiTheme="majorBidi" w:hAnsiTheme="majorBidi" w:cstheme="majorBidi"/>
        </w:rPr>
        <w:t xml:space="preserve">sont </w:t>
      </w:r>
      <w:r w:rsidR="00B1759C">
        <w:rPr>
          <w:rFonts w:asciiTheme="majorBidi" w:hAnsiTheme="majorBidi" w:cstheme="majorBidi"/>
        </w:rPr>
        <w:t>comprises entre 10 et</w:t>
      </w:r>
      <w:r w:rsidR="0049638B">
        <w:rPr>
          <w:rFonts w:asciiTheme="majorBidi" w:hAnsiTheme="majorBidi" w:cstheme="majorBidi"/>
        </w:rPr>
        <w:t xml:space="preserve"> </w:t>
      </w:r>
      <w:r w:rsidRPr="00F67F03">
        <w:rPr>
          <w:rFonts w:asciiTheme="majorBidi" w:hAnsiTheme="majorBidi" w:cstheme="majorBidi"/>
        </w:rPr>
        <w:t>25°C</w:t>
      </w:r>
      <w:r w:rsidR="00F67F03">
        <w:rPr>
          <w:rFonts w:asciiTheme="majorBidi" w:hAnsiTheme="majorBidi" w:cstheme="majorBidi"/>
        </w:rPr>
        <w:t xml:space="preserve"> (</w:t>
      </w:r>
      <w:r w:rsidR="0081693A">
        <w:rPr>
          <w:rFonts w:asciiTheme="majorBidi" w:hAnsiTheme="majorBidi" w:cstheme="majorBidi"/>
        </w:rPr>
        <w:t xml:space="preserve">Blancard, 1988 ; </w:t>
      </w:r>
      <w:r w:rsidR="00F67F03">
        <w:rPr>
          <w:rFonts w:asciiTheme="majorBidi" w:hAnsiTheme="majorBidi" w:cstheme="majorBidi"/>
        </w:rPr>
        <w:t xml:space="preserve">Messiaen et </w:t>
      </w:r>
      <w:r w:rsidR="00F67F03" w:rsidRPr="00EA505C">
        <w:rPr>
          <w:rFonts w:asciiTheme="majorBidi" w:hAnsiTheme="majorBidi" w:cstheme="majorBidi"/>
          <w:i/>
          <w:iCs/>
        </w:rPr>
        <w:t>al</w:t>
      </w:r>
      <w:r w:rsidR="0074115E">
        <w:rPr>
          <w:rFonts w:asciiTheme="majorBidi" w:hAnsiTheme="majorBidi" w:cstheme="majorBidi"/>
        </w:rPr>
        <w:t>., 1993</w:t>
      </w:r>
      <w:r w:rsidR="00F67F03">
        <w:rPr>
          <w:rFonts w:asciiTheme="majorBidi" w:hAnsiTheme="majorBidi" w:cstheme="majorBidi"/>
        </w:rPr>
        <w:t>).</w:t>
      </w:r>
    </w:p>
    <w:p w:rsidR="00E12425" w:rsidRDefault="00E12425" w:rsidP="004607DC">
      <w:pPr>
        <w:spacing w:line="360" w:lineRule="auto"/>
        <w:ind w:firstLine="708"/>
        <w:jc w:val="both"/>
        <w:rPr>
          <w:rFonts w:asciiTheme="majorBidi" w:hAnsiTheme="majorBidi" w:cstheme="majorBidi"/>
        </w:rPr>
      </w:pPr>
    </w:p>
    <w:p w:rsidR="00E12425" w:rsidRDefault="00BC48E6" w:rsidP="00E12425">
      <w:pPr>
        <w:spacing w:line="360" w:lineRule="auto"/>
        <w:jc w:val="both"/>
        <w:rPr>
          <w:rFonts w:asciiTheme="majorBidi" w:hAnsiTheme="majorBidi" w:cstheme="majorBidi"/>
        </w:rPr>
      </w:pPr>
      <w:r w:rsidRPr="00BC48E6">
        <w:rPr>
          <w:rFonts w:asciiTheme="majorBidi" w:hAnsiTheme="majorBidi" w:cstheme="majorBidi"/>
          <w:noProof/>
        </w:rPr>
        <w:drawing>
          <wp:inline distT="0" distB="0" distL="0" distR="0">
            <wp:extent cx="1762125" cy="2016756"/>
            <wp:effectExtent l="19050" t="0" r="9525" b="0"/>
            <wp:docPr id="26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712" cy="2016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</w:rPr>
        <w:t>a</w:t>
      </w:r>
      <w:r w:rsidR="00704FC6">
        <w:rPr>
          <w:rFonts w:asciiTheme="majorBidi" w:hAnsiTheme="majorBidi" w:cstheme="majorBidi"/>
        </w:rPr>
        <w:t xml:space="preserve"> </w:t>
      </w:r>
      <w:r w:rsidR="00E12425" w:rsidRPr="00E12425">
        <w:rPr>
          <w:rFonts w:asciiTheme="majorBidi" w:hAnsiTheme="majorBidi" w:cstheme="majorBidi"/>
          <w:noProof/>
        </w:rPr>
        <w:drawing>
          <wp:inline distT="0" distB="0" distL="0" distR="0">
            <wp:extent cx="1733550" cy="2017490"/>
            <wp:effectExtent l="1905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570" cy="201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4FC6">
        <w:rPr>
          <w:rFonts w:asciiTheme="majorBidi" w:hAnsiTheme="majorBidi" w:cstheme="majorBidi"/>
        </w:rPr>
        <w:t xml:space="preserve"> b</w:t>
      </w:r>
      <w:r>
        <w:rPr>
          <w:rFonts w:asciiTheme="majorBidi" w:hAnsiTheme="majorBidi" w:cstheme="majorBidi"/>
        </w:rPr>
        <w:t xml:space="preserve"> </w:t>
      </w:r>
      <w:r w:rsidRPr="00BC48E6">
        <w:rPr>
          <w:rFonts w:asciiTheme="majorBidi" w:hAnsiTheme="majorBidi" w:cstheme="majorBidi"/>
          <w:noProof/>
        </w:rPr>
        <w:drawing>
          <wp:inline distT="0" distB="0" distL="0" distR="0">
            <wp:extent cx="1800225" cy="2019299"/>
            <wp:effectExtent l="19050" t="0" r="9525" b="0"/>
            <wp:docPr id="22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741" cy="2016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</w:rPr>
        <w:t xml:space="preserve"> c</w:t>
      </w:r>
    </w:p>
    <w:p w:rsidR="00E12425" w:rsidRDefault="00E12425" w:rsidP="004607DC">
      <w:pPr>
        <w:spacing w:line="360" w:lineRule="auto"/>
        <w:ind w:firstLine="708"/>
        <w:jc w:val="both"/>
        <w:rPr>
          <w:rFonts w:asciiTheme="majorBidi" w:hAnsiTheme="majorBidi" w:cstheme="majorBidi"/>
        </w:rPr>
      </w:pPr>
    </w:p>
    <w:p w:rsidR="003863C7" w:rsidRDefault="003863C7" w:rsidP="00704FC6">
      <w:pPr>
        <w:spacing w:line="360" w:lineRule="auto"/>
        <w:ind w:firstLine="708"/>
        <w:jc w:val="center"/>
        <w:rPr>
          <w:rFonts w:eastAsiaTheme="minorHAnsi"/>
          <w:lang w:eastAsia="en-US"/>
        </w:rPr>
      </w:pPr>
      <w:r w:rsidRPr="003863C7">
        <w:rPr>
          <w:rFonts w:asciiTheme="majorBidi" w:hAnsiTheme="majorBidi" w:cstheme="majorBidi"/>
          <w:b/>
        </w:rPr>
        <w:t>Fig</w:t>
      </w:r>
      <w:r w:rsidR="00B0099E">
        <w:rPr>
          <w:rFonts w:asciiTheme="majorBidi" w:hAnsiTheme="majorBidi" w:cstheme="majorBidi"/>
          <w:b/>
        </w:rPr>
        <w:t>.9</w:t>
      </w:r>
      <w:r w:rsidR="00BC48E6">
        <w:rPr>
          <w:rFonts w:asciiTheme="majorBidi" w:hAnsiTheme="majorBidi" w:cstheme="majorBidi"/>
          <w:b/>
        </w:rPr>
        <w:t xml:space="preserve"> (a,b et c)</w:t>
      </w:r>
      <w:r w:rsidR="0049638B">
        <w:rPr>
          <w:rFonts w:asciiTheme="majorBidi" w:hAnsiTheme="majorBidi" w:cstheme="majorBidi"/>
        </w:rPr>
        <w:t> : Symptômes sur feuille</w:t>
      </w:r>
      <w:r w:rsidR="00580629">
        <w:rPr>
          <w:rFonts w:asciiTheme="majorBidi" w:hAnsiTheme="majorBidi" w:cstheme="majorBidi"/>
        </w:rPr>
        <w:t>,</w:t>
      </w:r>
      <w:r w:rsidR="00BC48E6">
        <w:rPr>
          <w:rFonts w:asciiTheme="majorBidi" w:hAnsiTheme="majorBidi" w:cstheme="majorBidi"/>
        </w:rPr>
        <w:t xml:space="preserve"> tige</w:t>
      </w:r>
      <w:r w:rsidR="00580629">
        <w:rPr>
          <w:rFonts w:asciiTheme="majorBidi" w:hAnsiTheme="majorBidi" w:cstheme="majorBidi"/>
        </w:rPr>
        <w:t xml:space="preserve"> et</w:t>
      </w:r>
      <w:r w:rsidR="00BC48E6">
        <w:rPr>
          <w:rFonts w:asciiTheme="majorBidi" w:hAnsiTheme="majorBidi" w:cstheme="majorBidi"/>
        </w:rPr>
        <w:t xml:space="preserve"> </w:t>
      </w:r>
      <w:r w:rsidR="0049638B">
        <w:rPr>
          <w:rFonts w:asciiTheme="majorBidi" w:hAnsiTheme="majorBidi" w:cstheme="majorBidi"/>
        </w:rPr>
        <w:t xml:space="preserve"> </w:t>
      </w:r>
      <w:r w:rsidR="00580629">
        <w:rPr>
          <w:rFonts w:asciiTheme="majorBidi" w:hAnsiTheme="majorBidi" w:cstheme="majorBidi"/>
        </w:rPr>
        <w:t xml:space="preserve">fruit </w:t>
      </w:r>
      <w:r w:rsidR="0049638B">
        <w:rPr>
          <w:rFonts w:asciiTheme="majorBidi" w:hAnsiTheme="majorBidi" w:cstheme="majorBidi"/>
        </w:rPr>
        <w:t xml:space="preserve">causé par </w:t>
      </w:r>
      <w:r w:rsidR="0049638B" w:rsidRPr="00CA6CFD">
        <w:rPr>
          <w:rFonts w:asciiTheme="majorBidi" w:hAnsiTheme="majorBidi" w:cstheme="majorBidi"/>
          <w:bCs/>
          <w:i/>
        </w:rPr>
        <w:t xml:space="preserve">Phytophtora </w:t>
      </w:r>
      <w:r w:rsidR="0049638B">
        <w:rPr>
          <w:rFonts w:asciiTheme="majorBidi" w:hAnsiTheme="majorBidi" w:cstheme="majorBidi"/>
          <w:bCs/>
          <w:i/>
        </w:rPr>
        <w:t>infestans</w:t>
      </w:r>
      <w:r w:rsidR="0049638B">
        <w:rPr>
          <w:rFonts w:asciiTheme="majorBidi" w:hAnsiTheme="majorBidi" w:cstheme="majorBidi"/>
        </w:rPr>
        <w:t xml:space="preserve"> </w:t>
      </w:r>
      <w:r w:rsidR="0049638B" w:rsidRPr="0077203B">
        <w:t>(</w:t>
      </w:r>
      <w:r w:rsidR="003D0B51">
        <w:t xml:space="preserve">Photo : </w:t>
      </w:r>
      <w:r w:rsidR="0049638B" w:rsidRPr="0077203B">
        <w:rPr>
          <w:rFonts w:eastAsiaTheme="minorHAnsi"/>
          <w:lang w:eastAsia="en-US"/>
        </w:rPr>
        <w:t>AVRDC, 2008</w:t>
      </w:r>
      <w:r w:rsidR="00BC48E6">
        <w:rPr>
          <w:rFonts w:eastAsiaTheme="minorHAnsi"/>
          <w:lang w:eastAsia="en-US"/>
        </w:rPr>
        <w:t> )</w:t>
      </w:r>
    </w:p>
    <w:p w:rsidR="00A4019D" w:rsidRPr="00BC48E6" w:rsidRDefault="00A4019D" w:rsidP="00704FC6">
      <w:pPr>
        <w:spacing w:line="360" w:lineRule="auto"/>
        <w:ind w:firstLine="708"/>
        <w:jc w:val="center"/>
        <w:rPr>
          <w:rFonts w:asciiTheme="majorBidi" w:hAnsiTheme="majorBidi" w:cstheme="majorBidi"/>
          <w:iCs/>
        </w:rPr>
      </w:pPr>
    </w:p>
    <w:p w:rsidR="00BC48E6" w:rsidRPr="00F67F03" w:rsidRDefault="00BC48E6" w:rsidP="003863C7">
      <w:pPr>
        <w:spacing w:line="360" w:lineRule="auto"/>
        <w:jc w:val="both"/>
        <w:rPr>
          <w:rFonts w:asciiTheme="majorBidi" w:hAnsiTheme="majorBidi" w:cstheme="majorBidi"/>
        </w:rPr>
      </w:pPr>
    </w:p>
    <w:p w:rsidR="00D90620" w:rsidRPr="002F5693" w:rsidRDefault="00DA1F66" w:rsidP="00DA1F66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i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lastRenderedPageBreak/>
        <w:t xml:space="preserve">1.7- </w:t>
      </w:r>
      <w:r w:rsidR="00D90620" w:rsidRPr="002F5693">
        <w:rPr>
          <w:rFonts w:asciiTheme="majorBidi" w:hAnsiTheme="majorBidi" w:cstheme="majorBidi"/>
          <w:b/>
          <w:bCs/>
          <w:sz w:val="28"/>
          <w:szCs w:val="28"/>
        </w:rPr>
        <w:t>Oïdium </w:t>
      </w:r>
      <w:r w:rsidR="00D90620" w:rsidRPr="002F5693">
        <w:rPr>
          <w:rFonts w:asciiTheme="majorBidi" w:hAnsiTheme="majorBidi" w:cstheme="majorBidi"/>
          <w:b/>
          <w:bCs/>
          <w:i/>
          <w:sz w:val="28"/>
          <w:szCs w:val="28"/>
        </w:rPr>
        <w:t xml:space="preserve">: Leveillula taurica  </w:t>
      </w:r>
    </w:p>
    <w:p w:rsidR="008625E2" w:rsidRDefault="00D90620" w:rsidP="002F366C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Les parties atteintes par ce champignon brunissent ultérieurement, se dessèchent et se déchirent facilement. On voit aussi des </w:t>
      </w:r>
      <w:r w:rsidR="00096679" w:rsidRPr="002F366C">
        <w:rPr>
          <w:rFonts w:asciiTheme="majorBidi" w:hAnsiTheme="majorBidi" w:cstheme="majorBidi"/>
          <w:bCs/>
        </w:rPr>
        <w:t>tâ</w:t>
      </w:r>
      <w:r w:rsidR="00096679">
        <w:rPr>
          <w:rFonts w:asciiTheme="majorBidi" w:hAnsiTheme="majorBidi" w:cstheme="majorBidi"/>
          <w:bCs/>
        </w:rPr>
        <w:t>c</w:t>
      </w:r>
      <w:r w:rsidR="00096679" w:rsidRPr="002F366C">
        <w:rPr>
          <w:rFonts w:asciiTheme="majorBidi" w:hAnsiTheme="majorBidi" w:cstheme="majorBidi"/>
          <w:bCs/>
        </w:rPr>
        <w:t>hes</w:t>
      </w:r>
      <w:r w:rsidR="00096679">
        <w:rPr>
          <w:rFonts w:asciiTheme="majorBidi" w:hAnsiTheme="majorBidi" w:cstheme="majorBidi"/>
          <w:bCs/>
        </w:rPr>
        <w:t xml:space="preserve"> </w:t>
      </w:r>
      <w:r w:rsidRPr="002F366C">
        <w:rPr>
          <w:rFonts w:asciiTheme="majorBidi" w:hAnsiTheme="majorBidi" w:cstheme="majorBidi"/>
          <w:bCs/>
        </w:rPr>
        <w:t xml:space="preserve"> jaunes sur la face supérieure des feuilles adultes ainsi </w:t>
      </w:r>
      <w:r w:rsidR="00303500">
        <w:rPr>
          <w:rFonts w:asciiTheme="majorBidi" w:hAnsiTheme="majorBidi" w:cstheme="majorBidi"/>
          <w:bCs/>
        </w:rPr>
        <w:t xml:space="preserve">que des nécroses. On aperçoit </w:t>
      </w:r>
      <w:r w:rsidR="004E66AC" w:rsidRPr="002F366C">
        <w:rPr>
          <w:rFonts w:asciiTheme="majorBidi" w:hAnsiTheme="majorBidi" w:cstheme="majorBidi"/>
          <w:bCs/>
        </w:rPr>
        <w:t xml:space="preserve"> un feutrage blanc poudreux à la face inférieure en correspondance des taches</w:t>
      </w:r>
      <w:r w:rsidR="00B0099E">
        <w:rPr>
          <w:rFonts w:asciiTheme="majorBidi" w:hAnsiTheme="majorBidi" w:cstheme="majorBidi"/>
          <w:bCs/>
        </w:rPr>
        <w:t xml:space="preserve"> (fig.10</w:t>
      </w:r>
      <w:r w:rsidR="00397198">
        <w:rPr>
          <w:rFonts w:asciiTheme="majorBidi" w:hAnsiTheme="majorBidi" w:cstheme="majorBidi"/>
          <w:bCs/>
        </w:rPr>
        <w:t>)</w:t>
      </w:r>
      <w:r w:rsidR="004E66AC" w:rsidRPr="002F366C">
        <w:rPr>
          <w:rFonts w:asciiTheme="majorBidi" w:hAnsiTheme="majorBidi" w:cstheme="majorBidi"/>
          <w:bCs/>
        </w:rPr>
        <w:t> ; ces feuilles perdent souvent leur consistance</w:t>
      </w:r>
      <w:r w:rsidR="002778E3">
        <w:rPr>
          <w:rFonts w:asciiTheme="majorBidi" w:hAnsiTheme="majorBidi" w:cstheme="majorBidi"/>
          <w:bCs/>
        </w:rPr>
        <w:t xml:space="preserve"> </w:t>
      </w:r>
      <w:r w:rsidR="00D222E3">
        <w:rPr>
          <w:rFonts w:asciiTheme="majorBidi" w:hAnsiTheme="majorBidi" w:cstheme="majorBidi"/>
          <w:bCs/>
        </w:rPr>
        <w:t xml:space="preserve">(Messiaen et </w:t>
      </w:r>
      <w:r w:rsidR="00D222E3" w:rsidRPr="00EA505C">
        <w:rPr>
          <w:rFonts w:asciiTheme="majorBidi" w:hAnsiTheme="majorBidi" w:cstheme="majorBidi"/>
          <w:bCs/>
          <w:i/>
          <w:iCs/>
        </w:rPr>
        <w:t>al</w:t>
      </w:r>
      <w:r w:rsidR="0074115E">
        <w:rPr>
          <w:rFonts w:asciiTheme="majorBidi" w:hAnsiTheme="majorBidi" w:cstheme="majorBidi"/>
          <w:bCs/>
          <w:i/>
          <w:iCs/>
        </w:rPr>
        <w:t>.,</w:t>
      </w:r>
      <w:r w:rsidR="00901C6A">
        <w:rPr>
          <w:rFonts w:asciiTheme="majorBidi" w:hAnsiTheme="majorBidi" w:cstheme="majorBidi"/>
          <w:bCs/>
          <w:i/>
          <w:iCs/>
        </w:rPr>
        <w:t xml:space="preserve"> </w:t>
      </w:r>
      <w:r w:rsidR="0074115E">
        <w:rPr>
          <w:rFonts w:asciiTheme="majorBidi" w:hAnsiTheme="majorBidi" w:cstheme="majorBidi"/>
          <w:bCs/>
        </w:rPr>
        <w:t>1993</w:t>
      </w:r>
      <w:r w:rsidR="00D222E3">
        <w:rPr>
          <w:rFonts w:asciiTheme="majorBidi" w:hAnsiTheme="majorBidi" w:cstheme="majorBidi"/>
          <w:bCs/>
        </w:rPr>
        <w:t>)</w:t>
      </w:r>
      <w:r w:rsidR="004E66AC" w:rsidRPr="002F366C">
        <w:rPr>
          <w:rFonts w:asciiTheme="majorBidi" w:hAnsiTheme="majorBidi" w:cstheme="majorBidi"/>
          <w:bCs/>
        </w:rPr>
        <w:t>.</w:t>
      </w:r>
    </w:p>
    <w:p w:rsidR="00CF59A8" w:rsidRDefault="00CF59A8" w:rsidP="002F366C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</w:p>
    <w:p w:rsidR="0081693A" w:rsidRDefault="00E12425" w:rsidP="00397198">
      <w:pPr>
        <w:spacing w:line="360" w:lineRule="auto"/>
        <w:ind w:firstLine="708"/>
        <w:jc w:val="center"/>
        <w:rPr>
          <w:rFonts w:asciiTheme="majorBidi" w:hAnsiTheme="majorBidi" w:cstheme="majorBidi"/>
          <w:bCs/>
        </w:rPr>
      </w:pPr>
      <w:r w:rsidRPr="00E12425">
        <w:rPr>
          <w:rFonts w:asciiTheme="majorBidi" w:hAnsiTheme="majorBidi" w:cstheme="majorBidi"/>
          <w:bCs/>
          <w:noProof/>
        </w:rPr>
        <w:drawing>
          <wp:inline distT="0" distB="0" distL="0" distR="0">
            <wp:extent cx="2760280" cy="2133600"/>
            <wp:effectExtent l="19050" t="0" r="197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332" cy="2136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9A8" w:rsidRDefault="00B0099E" w:rsidP="00335BEE">
      <w:pPr>
        <w:spacing w:line="360" w:lineRule="auto"/>
        <w:ind w:firstLine="708"/>
        <w:jc w:val="both"/>
        <w:rPr>
          <w:rFonts w:eastAsiaTheme="minorHAnsi"/>
          <w:lang w:eastAsia="en-US"/>
        </w:rPr>
      </w:pPr>
      <w:r>
        <w:rPr>
          <w:rFonts w:asciiTheme="majorBidi" w:hAnsiTheme="majorBidi" w:cstheme="majorBidi"/>
          <w:b/>
          <w:bCs/>
        </w:rPr>
        <w:t>Fig.10</w:t>
      </w:r>
      <w:r w:rsidR="00D144DE" w:rsidRPr="00D144DE">
        <w:rPr>
          <w:rFonts w:asciiTheme="majorBidi" w:hAnsiTheme="majorBidi" w:cstheme="majorBidi"/>
          <w:b/>
          <w:bCs/>
        </w:rPr>
        <w:t xml:space="preserve"> </w:t>
      </w:r>
      <w:r w:rsidR="003863C7">
        <w:rPr>
          <w:rFonts w:asciiTheme="majorBidi" w:hAnsiTheme="majorBidi" w:cstheme="majorBidi"/>
          <w:bCs/>
        </w:rPr>
        <w:t>:</w:t>
      </w:r>
      <w:r w:rsidR="00414178" w:rsidRPr="00414178">
        <w:rPr>
          <w:rFonts w:asciiTheme="majorBidi" w:hAnsiTheme="majorBidi" w:cstheme="majorBidi"/>
        </w:rPr>
        <w:t xml:space="preserve"> </w:t>
      </w:r>
      <w:r w:rsidR="00414178">
        <w:rPr>
          <w:rFonts w:asciiTheme="majorBidi" w:hAnsiTheme="majorBidi" w:cstheme="majorBidi"/>
        </w:rPr>
        <w:t>Symptômes sur feuille</w:t>
      </w:r>
      <w:r w:rsidR="003863C7">
        <w:rPr>
          <w:rFonts w:asciiTheme="majorBidi" w:hAnsiTheme="majorBidi" w:cstheme="majorBidi"/>
          <w:bCs/>
        </w:rPr>
        <w:t xml:space="preserve"> </w:t>
      </w:r>
      <w:r w:rsidR="00414178">
        <w:rPr>
          <w:rFonts w:asciiTheme="majorBidi" w:hAnsiTheme="majorBidi" w:cstheme="majorBidi"/>
          <w:bCs/>
        </w:rPr>
        <w:t>causé</w:t>
      </w:r>
      <w:r w:rsidR="004342F6">
        <w:rPr>
          <w:rFonts w:asciiTheme="majorBidi" w:hAnsiTheme="majorBidi" w:cstheme="majorBidi"/>
          <w:bCs/>
        </w:rPr>
        <w:t>s</w:t>
      </w:r>
      <w:r w:rsidR="00414178">
        <w:rPr>
          <w:rFonts w:asciiTheme="majorBidi" w:hAnsiTheme="majorBidi" w:cstheme="majorBidi"/>
          <w:bCs/>
        </w:rPr>
        <w:t xml:space="preserve"> par </w:t>
      </w:r>
      <w:r w:rsidR="003863C7" w:rsidRPr="00414178">
        <w:rPr>
          <w:rFonts w:asciiTheme="majorBidi" w:hAnsiTheme="majorBidi" w:cstheme="majorBidi"/>
          <w:bCs/>
          <w:i/>
        </w:rPr>
        <w:t>Leveillula taurica</w:t>
      </w:r>
      <w:r w:rsidR="003863C7" w:rsidRPr="00DA1F66">
        <w:rPr>
          <w:rFonts w:asciiTheme="majorBidi" w:hAnsiTheme="majorBidi" w:cstheme="majorBidi"/>
          <w:b/>
          <w:bCs/>
          <w:i/>
        </w:rPr>
        <w:t xml:space="preserve">  </w:t>
      </w:r>
      <w:r w:rsidR="00414178">
        <w:rPr>
          <w:rFonts w:asciiTheme="majorBidi" w:hAnsiTheme="majorBidi" w:cstheme="majorBidi"/>
          <w:bCs/>
        </w:rPr>
        <w:t>(</w:t>
      </w:r>
      <w:r w:rsidR="003D0B51">
        <w:rPr>
          <w:rFonts w:asciiTheme="majorBidi" w:hAnsiTheme="majorBidi" w:cstheme="majorBidi"/>
          <w:bCs/>
        </w:rPr>
        <w:t xml:space="preserve">Photo : </w:t>
      </w:r>
      <w:r w:rsidR="00414178" w:rsidRPr="0077203B">
        <w:rPr>
          <w:rFonts w:eastAsiaTheme="minorHAnsi"/>
          <w:lang w:eastAsia="en-US"/>
        </w:rPr>
        <w:t>AVRDC, 2008</w:t>
      </w:r>
      <w:r w:rsidR="00414178">
        <w:rPr>
          <w:rFonts w:eastAsiaTheme="minorHAnsi"/>
          <w:lang w:eastAsia="en-US"/>
        </w:rPr>
        <w:t>).</w:t>
      </w:r>
    </w:p>
    <w:p w:rsidR="00335BEE" w:rsidRPr="00335BEE" w:rsidRDefault="00335BEE" w:rsidP="00335BEE">
      <w:pPr>
        <w:spacing w:line="360" w:lineRule="auto"/>
        <w:ind w:firstLine="708"/>
        <w:jc w:val="both"/>
        <w:rPr>
          <w:rFonts w:eastAsiaTheme="minorHAnsi"/>
          <w:lang w:eastAsia="en-US"/>
        </w:rPr>
      </w:pPr>
    </w:p>
    <w:p w:rsidR="000D0E7D" w:rsidRPr="002F5693" w:rsidRDefault="00DA1F66" w:rsidP="00DA1F66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1.8- </w:t>
      </w:r>
      <w:r w:rsidR="000D0E7D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Alternariose : </w:t>
      </w:r>
      <w:r w:rsidR="000D0E7D" w:rsidRPr="002F5693">
        <w:rPr>
          <w:rFonts w:asciiTheme="majorBidi" w:hAnsiTheme="majorBidi" w:cstheme="majorBidi"/>
          <w:b/>
          <w:bCs/>
          <w:i/>
          <w:sz w:val="28"/>
          <w:szCs w:val="28"/>
        </w:rPr>
        <w:t xml:space="preserve">Alternaria solani </w:t>
      </w:r>
      <w:r w:rsidR="003863C7" w:rsidRPr="002F5693">
        <w:rPr>
          <w:rFonts w:asciiTheme="majorBidi" w:hAnsiTheme="majorBidi" w:cstheme="majorBidi"/>
          <w:b/>
          <w:bCs/>
          <w:i/>
          <w:sz w:val="28"/>
          <w:szCs w:val="28"/>
        </w:rPr>
        <w:t xml:space="preserve"> </w:t>
      </w:r>
    </w:p>
    <w:p w:rsidR="00E12425" w:rsidRDefault="00397198" w:rsidP="003863C7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La maladie se manifeste</w:t>
      </w:r>
      <w:r w:rsidR="00675141" w:rsidRPr="002F366C">
        <w:rPr>
          <w:rFonts w:asciiTheme="majorBidi" w:hAnsiTheme="majorBidi" w:cstheme="majorBidi"/>
          <w:bCs/>
        </w:rPr>
        <w:t xml:space="preserve"> par des petites taches noires de 2mm de diamètre environ, entourées parfois d’un halo jaune provoquant le dessèchement des feuilles</w:t>
      </w:r>
      <w:r w:rsidR="00B0099E">
        <w:rPr>
          <w:rFonts w:asciiTheme="majorBidi" w:hAnsiTheme="majorBidi" w:cstheme="majorBidi"/>
          <w:bCs/>
        </w:rPr>
        <w:t xml:space="preserve"> (fig.11</w:t>
      </w:r>
      <w:r w:rsidR="004A5375">
        <w:rPr>
          <w:rFonts w:asciiTheme="majorBidi" w:hAnsiTheme="majorBidi" w:cstheme="majorBidi"/>
          <w:bCs/>
        </w:rPr>
        <w:t>.a)</w:t>
      </w:r>
      <w:r w:rsidR="00675141" w:rsidRPr="002F366C">
        <w:rPr>
          <w:rFonts w:asciiTheme="majorBidi" w:hAnsiTheme="majorBidi" w:cstheme="majorBidi"/>
          <w:bCs/>
        </w:rPr>
        <w:t xml:space="preserve">. </w:t>
      </w:r>
      <w:r>
        <w:rPr>
          <w:rFonts w:asciiTheme="majorBidi" w:hAnsiTheme="majorBidi" w:cstheme="majorBidi"/>
          <w:bCs/>
        </w:rPr>
        <w:t xml:space="preserve">Sur </w:t>
      </w:r>
      <w:r w:rsidR="00077832" w:rsidRPr="002F366C">
        <w:rPr>
          <w:rFonts w:asciiTheme="majorBidi" w:hAnsiTheme="majorBidi" w:cstheme="majorBidi"/>
          <w:bCs/>
        </w:rPr>
        <w:t xml:space="preserve"> les fruits elles provoquent des taches noires bien d</w:t>
      </w:r>
      <w:r w:rsidR="00A4019D">
        <w:rPr>
          <w:rFonts w:asciiTheme="majorBidi" w:hAnsiTheme="majorBidi" w:cstheme="majorBidi"/>
          <w:bCs/>
        </w:rPr>
        <w:t xml:space="preserve">élimitées, déprimées, de 1 ou </w:t>
      </w:r>
      <w:r w:rsidR="00077832" w:rsidRPr="002F366C">
        <w:rPr>
          <w:rFonts w:asciiTheme="majorBidi" w:hAnsiTheme="majorBidi" w:cstheme="majorBidi"/>
          <w:bCs/>
        </w:rPr>
        <w:t>2 cm, débutant souvent à l’aisselle du calice</w:t>
      </w:r>
      <w:r w:rsidR="00B0099E">
        <w:rPr>
          <w:rFonts w:asciiTheme="majorBidi" w:hAnsiTheme="majorBidi" w:cstheme="majorBidi"/>
          <w:bCs/>
        </w:rPr>
        <w:t xml:space="preserve"> (fig.11</w:t>
      </w:r>
      <w:r w:rsidR="004A5375">
        <w:rPr>
          <w:rFonts w:asciiTheme="majorBidi" w:hAnsiTheme="majorBidi" w:cstheme="majorBidi"/>
          <w:bCs/>
        </w:rPr>
        <w:t>.b)</w:t>
      </w:r>
      <w:r w:rsidR="00414178">
        <w:rPr>
          <w:rFonts w:asciiTheme="majorBidi" w:hAnsiTheme="majorBidi" w:cstheme="majorBidi"/>
          <w:bCs/>
        </w:rPr>
        <w:t xml:space="preserve"> (Blancard, 1988 ; Acta, 1990).</w:t>
      </w:r>
    </w:p>
    <w:p w:rsidR="00CF59A8" w:rsidRDefault="00CF59A8" w:rsidP="003863C7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</w:p>
    <w:p w:rsidR="00E12425" w:rsidRDefault="00E12425" w:rsidP="00CF59A8">
      <w:pPr>
        <w:spacing w:line="360" w:lineRule="auto"/>
        <w:ind w:firstLine="708"/>
        <w:jc w:val="center"/>
        <w:rPr>
          <w:rFonts w:asciiTheme="majorBidi" w:hAnsiTheme="majorBidi" w:cstheme="majorBidi"/>
          <w:bCs/>
        </w:rPr>
      </w:pPr>
      <w:r w:rsidRPr="00E12425">
        <w:rPr>
          <w:rFonts w:asciiTheme="majorBidi" w:hAnsiTheme="majorBidi" w:cstheme="majorBidi"/>
          <w:bCs/>
          <w:noProof/>
        </w:rPr>
        <w:drawing>
          <wp:inline distT="0" distB="0" distL="0" distR="0">
            <wp:extent cx="2295525" cy="20288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321" cy="2037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44DE">
        <w:rPr>
          <w:rFonts w:asciiTheme="majorBidi" w:hAnsiTheme="majorBidi" w:cstheme="majorBidi"/>
          <w:bCs/>
        </w:rPr>
        <w:t>a</w:t>
      </w:r>
      <w:r>
        <w:rPr>
          <w:rFonts w:asciiTheme="majorBidi" w:hAnsiTheme="majorBidi" w:cstheme="majorBidi"/>
          <w:bCs/>
        </w:rPr>
        <w:t xml:space="preserve"> </w:t>
      </w:r>
      <w:r w:rsidR="00D144DE">
        <w:rPr>
          <w:rFonts w:asciiTheme="majorBidi" w:hAnsiTheme="majorBidi" w:cstheme="majorBidi"/>
          <w:bCs/>
        </w:rPr>
        <w:t xml:space="preserve">          </w:t>
      </w:r>
      <w:r w:rsidRPr="00E12425">
        <w:rPr>
          <w:rFonts w:asciiTheme="majorBidi" w:hAnsiTheme="majorBidi" w:cstheme="majorBidi"/>
          <w:bCs/>
          <w:noProof/>
        </w:rPr>
        <w:drawing>
          <wp:inline distT="0" distB="0" distL="0" distR="0">
            <wp:extent cx="2276475" cy="2028499"/>
            <wp:effectExtent l="1905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623" cy="20330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44DE">
        <w:rPr>
          <w:rFonts w:asciiTheme="majorBidi" w:hAnsiTheme="majorBidi" w:cstheme="majorBidi"/>
          <w:bCs/>
        </w:rPr>
        <w:t xml:space="preserve"> b</w:t>
      </w:r>
    </w:p>
    <w:p w:rsidR="00D23D5E" w:rsidRDefault="003863C7" w:rsidP="009D63E6">
      <w:pPr>
        <w:spacing w:line="360" w:lineRule="auto"/>
        <w:ind w:firstLine="708"/>
        <w:jc w:val="center"/>
        <w:rPr>
          <w:rFonts w:asciiTheme="majorBidi" w:hAnsiTheme="majorBidi" w:cstheme="majorBidi"/>
          <w:bCs/>
          <w:i/>
        </w:rPr>
      </w:pPr>
      <w:r w:rsidRPr="003863C7">
        <w:rPr>
          <w:rFonts w:asciiTheme="majorBidi" w:hAnsiTheme="majorBidi" w:cstheme="majorBidi"/>
          <w:b/>
          <w:bCs/>
        </w:rPr>
        <w:t>Fig.</w:t>
      </w:r>
      <w:r w:rsidR="00D144DE">
        <w:rPr>
          <w:rFonts w:asciiTheme="majorBidi" w:hAnsiTheme="majorBidi" w:cstheme="majorBidi"/>
          <w:b/>
          <w:bCs/>
        </w:rPr>
        <w:t>1</w:t>
      </w:r>
      <w:r w:rsidR="00B0099E">
        <w:rPr>
          <w:rFonts w:asciiTheme="majorBidi" w:hAnsiTheme="majorBidi" w:cstheme="majorBidi"/>
          <w:b/>
          <w:bCs/>
        </w:rPr>
        <w:t>1</w:t>
      </w:r>
      <w:r w:rsidR="00D144DE">
        <w:rPr>
          <w:rFonts w:asciiTheme="majorBidi" w:hAnsiTheme="majorBidi" w:cstheme="majorBidi"/>
          <w:b/>
          <w:bCs/>
        </w:rPr>
        <w:t xml:space="preserve"> (a,b)</w:t>
      </w:r>
      <w:r>
        <w:rPr>
          <w:rFonts w:asciiTheme="majorBidi" w:hAnsiTheme="majorBidi" w:cstheme="majorBidi"/>
          <w:bCs/>
        </w:rPr>
        <w:t xml:space="preserve"> : </w:t>
      </w:r>
      <w:r w:rsidR="00414178">
        <w:rPr>
          <w:rFonts w:asciiTheme="majorBidi" w:hAnsiTheme="majorBidi" w:cstheme="majorBidi"/>
        </w:rPr>
        <w:t>Symptômes sur feuille et fruit</w:t>
      </w:r>
      <w:r w:rsidR="00414178">
        <w:rPr>
          <w:rFonts w:asciiTheme="majorBidi" w:hAnsiTheme="majorBidi" w:cstheme="majorBidi"/>
          <w:bCs/>
        </w:rPr>
        <w:t xml:space="preserve"> causé par </w:t>
      </w:r>
      <w:r w:rsidRPr="003863C7">
        <w:rPr>
          <w:rFonts w:asciiTheme="majorBidi" w:hAnsiTheme="majorBidi" w:cstheme="majorBidi"/>
          <w:bCs/>
          <w:i/>
        </w:rPr>
        <w:t>Alternaria solani</w:t>
      </w:r>
    </w:p>
    <w:p w:rsidR="007E5DEF" w:rsidRPr="00592658" w:rsidRDefault="00414178" w:rsidP="00592658">
      <w:pPr>
        <w:spacing w:line="360" w:lineRule="auto"/>
        <w:ind w:firstLine="708"/>
        <w:jc w:val="center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  <w:i/>
        </w:rPr>
        <w:t xml:space="preserve"> </w:t>
      </w:r>
      <w:r>
        <w:rPr>
          <w:rFonts w:asciiTheme="majorBidi" w:hAnsiTheme="majorBidi" w:cstheme="majorBidi"/>
          <w:bCs/>
        </w:rPr>
        <w:t>(</w:t>
      </w:r>
      <w:r w:rsidR="003D0B51">
        <w:rPr>
          <w:rFonts w:asciiTheme="majorBidi" w:hAnsiTheme="majorBidi" w:cstheme="majorBidi"/>
          <w:bCs/>
        </w:rPr>
        <w:t xml:space="preserve">Photo : </w:t>
      </w:r>
      <w:r w:rsidRPr="0077203B">
        <w:rPr>
          <w:rFonts w:eastAsiaTheme="minorHAnsi"/>
          <w:lang w:eastAsia="en-US"/>
        </w:rPr>
        <w:t>AVRDC, 2008</w:t>
      </w:r>
      <w:r>
        <w:rPr>
          <w:rFonts w:eastAsiaTheme="minorHAnsi"/>
          <w:lang w:eastAsia="en-US"/>
        </w:rPr>
        <w:t>).</w:t>
      </w:r>
      <w:r w:rsidR="00D23D5E">
        <w:rPr>
          <w:rFonts w:eastAsiaTheme="minorHAnsi"/>
          <w:lang w:eastAsia="en-US"/>
        </w:rPr>
        <w:t xml:space="preserve"> </w:t>
      </w:r>
    </w:p>
    <w:p w:rsidR="00826CD1" w:rsidRPr="002F5693" w:rsidRDefault="007E5DEF" w:rsidP="007E5DEF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lastRenderedPageBreak/>
        <w:t>III.2</w:t>
      </w:r>
      <w:r w:rsidR="00DA1F66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- </w:t>
      </w:r>
      <w:r w:rsidR="002F5693" w:rsidRPr="002F5693">
        <w:rPr>
          <w:rFonts w:asciiTheme="majorBidi" w:hAnsiTheme="majorBidi" w:cstheme="majorBidi"/>
          <w:b/>
          <w:bCs/>
          <w:sz w:val="28"/>
          <w:szCs w:val="28"/>
        </w:rPr>
        <w:t>Les maladies bactériennes </w:t>
      </w:r>
    </w:p>
    <w:p w:rsidR="00414178" w:rsidRDefault="0024520D" w:rsidP="00D37B3E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Les principales maladies bactériennes sont celles provoquées par les genres </w:t>
      </w:r>
      <w:r w:rsidR="00AC294F" w:rsidRPr="002F366C">
        <w:rPr>
          <w:rFonts w:asciiTheme="majorBidi" w:hAnsiTheme="majorBidi" w:cstheme="majorBidi"/>
          <w:bCs/>
          <w:i/>
        </w:rPr>
        <w:t>Clavibacter</w:t>
      </w:r>
      <w:r w:rsidR="00AC294F" w:rsidRPr="002F366C">
        <w:rPr>
          <w:rFonts w:asciiTheme="majorBidi" w:hAnsiTheme="majorBidi" w:cstheme="majorBidi"/>
          <w:bCs/>
        </w:rPr>
        <w:t xml:space="preserve">, </w:t>
      </w:r>
      <w:r w:rsidR="00D37B3E">
        <w:rPr>
          <w:rFonts w:asciiTheme="majorBidi" w:hAnsiTheme="majorBidi" w:cstheme="majorBidi"/>
          <w:bCs/>
          <w:i/>
        </w:rPr>
        <w:t xml:space="preserve">Rhizoctonia, </w:t>
      </w:r>
      <w:r w:rsidR="00D37B3E">
        <w:rPr>
          <w:rFonts w:asciiTheme="majorBidi" w:hAnsiTheme="majorBidi" w:cstheme="majorBidi"/>
          <w:bCs/>
          <w:iCs/>
        </w:rPr>
        <w:t>et</w:t>
      </w:r>
      <w:r w:rsidR="00B71296">
        <w:rPr>
          <w:rFonts w:asciiTheme="majorBidi" w:hAnsiTheme="majorBidi" w:cstheme="majorBidi"/>
          <w:bCs/>
          <w:i/>
        </w:rPr>
        <w:t xml:space="preserve"> </w:t>
      </w:r>
      <w:r w:rsidR="00AC294F" w:rsidRPr="002F366C">
        <w:rPr>
          <w:rFonts w:asciiTheme="majorBidi" w:hAnsiTheme="majorBidi" w:cstheme="majorBidi"/>
          <w:bCs/>
          <w:i/>
        </w:rPr>
        <w:t>Pseudomonas</w:t>
      </w:r>
      <w:r w:rsidR="007418EB">
        <w:rPr>
          <w:rFonts w:asciiTheme="majorBidi" w:hAnsiTheme="majorBidi" w:cstheme="majorBidi"/>
          <w:bCs/>
        </w:rPr>
        <w:t xml:space="preserve">. </w:t>
      </w:r>
      <w:r w:rsidR="00AC294F" w:rsidRPr="002F366C">
        <w:rPr>
          <w:rFonts w:asciiTheme="majorBidi" w:hAnsiTheme="majorBidi" w:cstheme="majorBidi"/>
          <w:bCs/>
        </w:rPr>
        <w:t xml:space="preserve">Ces bactéries pénètrent dans la plante, se multiplient et obstruent les vaisseaux (Marchoux et </w:t>
      </w:r>
      <w:r w:rsidR="00AC294F" w:rsidRPr="00EA505C">
        <w:rPr>
          <w:rFonts w:asciiTheme="majorBidi" w:hAnsiTheme="majorBidi" w:cstheme="majorBidi"/>
          <w:bCs/>
          <w:i/>
          <w:iCs/>
        </w:rPr>
        <w:t>al</w:t>
      </w:r>
      <w:r w:rsidR="00AC294F" w:rsidRPr="002F366C">
        <w:rPr>
          <w:rFonts w:asciiTheme="majorBidi" w:hAnsiTheme="majorBidi" w:cstheme="majorBidi"/>
          <w:bCs/>
        </w:rPr>
        <w:t> ; 1998).</w:t>
      </w:r>
    </w:p>
    <w:p w:rsidR="00462A8C" w:rsidRPr="00D37B3E" w:rsidRDefault="00462A8C" w:rsidP="00D37B3E">
      <w:pPr>
        <w:spacing w:line="360" w:lineRule="auto"/>
        <w:ind w:firstLine="708"/>
        <w:jc w:val="both"/>
        <w:rPr>
          <w:rFonts w:asciiTheme="majorBidi" w:hAnsiTheme="majorBidi" w:cstheme="majorBidi"/>
          <w:bCs/>
          <w:i/>
        </w:rPr>
      </w:pPr>
    </w:p>
    <w:p w:rsidR="00826CD1" w:rsidRPr="002F5693" w:rsidRDefault="00DA1F66" w:rsidP="004A5375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4A5375">
        <w:rPr>
          <w:rFonts w:asciiTheme="majorBidi" w:hAnsiTheme="majorBidi" w:cstheme="majorBidi"/>
          <w:b/>
          <w:bCs/>
        </w:rPr>
        <w:t xml:space="preserve">2.1- </w:t>
      </w:r>
      <w:r w:rsidR="00826CD1" w:rsidRPr="002F5693">
        <w:rPr>
          <w:rFonts w:asciiTheme="majorBidi" w:hAnsiTheme="majorBidi" w:cstheme="majorBidi"/>
          <w:b/>
          <w:bCs/>
          <w:sz w:val="28"/>
          <w:szCs w:val="28"/>
        </w:rPr>
        <w:t>Chancre bactérien </w:t>
      </w:r>
      <w:r w:rsidR="004A5375" w:rsidRPr="002F5693">
        <w:rPr>
          <w:rFonts w:asciiTheme="majorBidi" w:hAnsiTheme="majorBidi" w:cstheme="majorBidi"/>
          <w:b/>
          <w:bCs/>
          <w:sz w:val="28"/>
          <w:szCs w:val="28"/>
        </w:rPr>
        <w:t>du</w:t>
      </w:r>
      <w:r w:rsidR="003E134C" w:rsidRPr="002F5693">
        <w:rPr>
          <w:rFonts w:asciiTheme="majorBidi" w:hAnsiTheme="majorBidi" w:cstheme="majorBidi"/>
          <w:b/>
          <w:bCs/>
          <w:sz w:val="28"/>
          <w:szCs w:val="28"/>
        </w:rPr>
        <w:t>e</w:t>
      </w:r>
      <w:r w:rsidR="004A5375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à </w:t>
      </w:r>
      <w:r w:rsidR="00826CD1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826CD1" w:rsidRPr="002F5693">
        <w:rPr>
          <w:rFonts w:asciiTheme="majorBidi" w:hAnsiTheme="majorBidi" w:cstheme="majorBidi"/>
          <w:b/>
          <w:bCs/>
          <w:i/>
          <w:sz w:val="28"/>
          <w:szCs w:val="28"/>
        </w:rPr>
        <w:t>Corynebacterium michiganense</w:t>
      </w:r>
    </w:p>
    <w:p w:rsidR="003863C7" w:rsidRDefault="004A5375" w:rsidP="00414178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Il se caractérise</w:t>
      </w:r>
      <w:r w:rsidR="00C568E4" w:rsidRPr="002F366C">
        <w:rPr>
          <w:rFonts w:asciiTheme="majorBidi" w:hAnsiTheme="majorBidi" w:cstheme="majorBidi"/>
          <w:bCs/>
        </w:rPr>
        <w:t xml:space="preserve"> princ</w:t>
      </w:r>
      <w:r>
        <w:rPr>
          <w:rFonts w:asciiTheme="majorBidi" w:hAnsiTheme="majorBidi" w:cstheme="majorBidi"/>
          <w:bCs/>
        </w:rPr>
        <w:t xml:space="preserve">ipalement par un flétrissement </w:t>
      </w:r>
      <w:r w:rsidR="00C568E4" w:rsidRPr="002F366C">
        <w:rPr>
          <w:rFonts w:asciiTheme="majorBidi" w:hAnsiTheme="majorBidi" w:cstheme="majorBidi"/>
          <w:bCs/>
        </w:rPr>
        <w:t>accompagné de chancres longit</w:t>
      </w:r>
      <w:r>
        <w:rPr>
          <w:rFonts w:asciiTheme="majorBidi" w:hAnsiTheme="majorBidi" w:cstheme="majorBidi"/>
          <w:bCs/>
        </w:rPr>
        <w:t>udinaux sur tiges et pétioles. Il y a n</w:t>
      </w:r>
      <w:r w:rsidR="00C568E4" w:rsidRPr="002F366C">
        <w:rPr>
          <w:rFonts w:asciiTheme="majorBidi" w:hAnsiTheme="majorBidi" w:cstheme="majorBidi"/>
          <w:bCs/>
        </w:rPr>
        <w:t>oir</w:t>
      </w:r>
      <w:r w:rsidR="00414178">
        <w:rPr>
          <w:rFonts w:asciiTheme="majorBidi" w:hAnsiTheme="majorBidi" w:cstheme="majorBidi"/>
          <w:bCs/>
        </w:rPr>
        <w:t>cissement des vaisseaux, puis</w:t>
      </w:r>
      <w:r>
        <w:rPr>
          <w:rFonts w:asciiTheme="majorBidi" w:hAnsiTheme="majorBidi" w:cstheme="majorBidi"/>
          <w:bCs/>
        </w:rPr>
        <w:t xml:space="preserve"> de</w:t>
      </w:r>
      <w:r w:rsidR="00414178">
        <w:rPr>
          <w:rFonts w:asciiTheme="majorBidi" w:hAnsiTheme="majorBidi" w:cstheme="majorBidi"/>
          <w:bCs/>
        </w:rPr>
        <w:t xml:space="preserve"> la </w:t>
      </w:r>
      <w:r w:rsidR="00C568E4" w:rsidRPr="002F366C">
        <w:rPr>
          <w:rFonts w:asciiTheme="majorBidi" w:hAnsiTheme="majorBidi" w:cstheme="majorBidi"/>
          <w:bCs/>
        </w:rPr>
        <w:t xml:space="preserve"> moelle</w:t>
      </w:r>
      <w:r w:rsidR="00414178">
        <w:rPr>
          <w:rFonts w:asciiTheme="majorBidi" w:hAnsiTheme="majorBidi" w:cstheme="majorBidi"/>
          <w:bCs/>
        </w:rPr>
        <w:t xml:space="preserve"> (Blancard, 1988</w:t>
      </w:r>
      <w:r w:rsidR="00646420">
        <w:rPr>
          <w:rFonts w:asciiTheme="majorBidi" w:hAnsiTheme="majorBidi" w:cstheme="majorBidi"/>
          <w:bCs/>
        </w:rPr>
        <w:t xml:space="preserve"> </w:t>
      </w:r>
      <w:r w:rsidR="00414178">
        <w:rPr>
          <w:rFonts w:asciiTheme="majorBidi" w:hAnsiTheme="majorBidi" w:cstheme="majorBidi"/>
          <w:bCs/>
        </w:rPr>
        <w:t>; Acta, 1990).</w:t>
      </w:r>
    </w:p>
    <w:p w:rsidR="00D144DE" w:rsidRPr="002F366C" w:rsidRDefault="00D144DE" w:rsidP="00414178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</w:p>
    <w:p w:rsidR="00BC3A31" w:rsidRPr="007E5DEF" w:rsidRDefault="007E5DEF" w:rsidP="007E5DEF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2.2-</w:t>
      </w:r>
      <w:r w:rsidR="00BC3A31" w:rsidRPr="007E5DEF">
        <w:rPr>
          <w:rFonts w:asciiTheme="majorBidi" w:hAnsiTheme="majorBidi" w:cstheme="majorBidi"/>
          <w:b/>
          <w:bCs/>
          <w:sz w:val="28"/>
          <w:szCs w:val="28"/>
        </w:rPr>
        <w:t>Gale bactérienne </w:t>
      </w:r>
      <w:r w:rsidR="003E134C" w:rsidRPr="007E5DEF">
        <w:rPr>
          <w:rFonts w:asciiTheme="majorBidi" w:hAnsiTheme="majorBidi" w:cstheme="majorBidi"/>
          <w:b/>
          <w:bCs/>
          <w:sz w:val="28"/>
          <w:szCs w:val="28"/>
        </w:rPr>
        <w:t xml:space="preserve">due à </w:t>
      </w:r>
      <w:r w:rsidR="00BC3A31" w:rsidRPr="007E5DEF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BC3A31" w:rsidRPr="007E5DEF">
        <w:rPr>
          <w:rFonts w:asciiTheme="majorBidi" w:hAnsiTheme="majorBidi" w:cstheme="majorBidi"/>
          <w:b/>
          <w:bCs/>
          <w:i/>
          <w:sz w:val="28"/>
          <w:szCs w:val="28"/>
        </w:rPr>
        <w:t xml:space="preserve">Xanthonmonas viesicatoria </w:t>
      </w:r>
    </w:p>
    <w:p w:rsidR="00BC3A31" w:rsidRDefault="00BC3A31" w:rsidP="00887984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C’est une maladie </w:t>
      </w:r>
      <w:r w:rsidR="00001FD4" w:rsidRPr="002F366C">
        <w:rPr>
          <w:rFonts w:asciiTheme="majorBidi" w:hAnsiTheme="majorBidi" w:cstheme="majorBidi"/>
          <w:bCs/>
        </w:rPr>
        <w:t>bactérienne qui s’at</w:t>
      </w:r>
      <w:r w:rsidR="003E134C">
        <w:rPr>
          <w:rFonts w:asciiTheme="majorBidi" w:hAnsiTheme="majorBidi" w:cstheme="majorBidi"/>
          <w:bCs/>
        </w:rPr>
        <w:t xml:space="preserve">taque aux feuilles, tiges et </w:t>
      </w:r>
      <w:r w:rsidR="00001FD4" w:rsidRPr="002F366C">
        <w:rPr>
          <w:rFonts w:asciiTheme="majorBidi" w:hAnsiTheme="majorBidi" w:cstheme="majorBidi"/>
          <w:bCs/>
        </w:rPr>
        <w:t xml:space="preserve"> fruits. </w:t>
      </w:r>
      <w:r w:rsidR="00887984">
        <w:rPr>
          <w:rFonts w:asciiTheme="majorBidi" w:hAnsiTheme="majorBidi" w:cstheme="majorBidi"/>
          <w:bCs/>
        </w:rPr>
        <w:t>Les symptômes sont</w:t>
      </w:r>
      <w:r w:rsidR="00001FD4" w:rsidRPr="002F366C">
        <w:rPr>
          <w:rFonts w:asciiTheme="majorBidi" w:hAnsiTheme="majorBidi" w:cstheme="majorBidi"/>
          <w:bCs/>
        </w:rPr>
        <w:t xml:space="preserve"> des petites taches noires de 2mm de diamètre environ, entourées parfois d’un halo jaune provoquant le dessèchement des feuilles</w:t>
      </w:r>
      <w:r w:rsidR="00B0099E">
        <w:rPr>
          <w:rFonts w:asciiTheme="majorBidi" w:hAnsiTheme="majorBidi" w:cstheme="majorBidi"/>
          <w:bCs/>
        </w:rPr>
        <w:t xml:space="preserve"> (fig.12</w:t>
      </w:r>
      <w:r w:rsidR="003E134C">
        <w:rPr>
          <w:rFonts w:asciiTheme="majorBidi" w:hAnsiTheme="majorBidi" w:cstheme="majorBidi"/>
          <w:bCs/>
        </w:rPr>
        <w:t>.a)</w:t>
      </w:r>
      <w:r w:rsidR="00646420">
        <w:rPr>
          <w:rFonts w:asciiTheme="majorBidi" w:hAnsiTheme="majorBidi" w:cstheme="majorBidi"/>
          <w:bCs/>
        </w:rPr>
        <w:t xml:space="preserve"> (</w:t>
      </w:r>
      <w:r w:rsidR="00646420" w:rsidRPr="002F366C">
        <w:rPr>
          <w:rFonts w:asciiTheme="majorBidi" w:hAnsiTheme="majorBidi" w:cstheme="majorBidi"/>
          <w:bCs/>
        </w:rPr>
        <w:t xml:space="preserve">Marchoux et </w:t>
      </w:r>
      <w:r w:rsidR="00646420" w:rsidRPr="00EA505C">
        <w:rPr>
          <w:rFonts w:asciiTheme="majorBidi" w:hAnsiTheme="majorBidi" w:cstheme="majorBidi"/>
          <w:bCs/>
          <w:i/>
          <w:iCs/>
        </w:rPr>
        <w:t>al</w:t>
      </w:r>
      <w:r w:rsidR="00646420" w:rsidRPr="002F366C">
        <w:rPr>
          <w:rFonts w:asciiTheme="majorBidi" w:hAnsiTheme="majorBidi" w:cstheme="majorBidi"/>
          <w:bCs/>
        </w:rPr>
        <w:t> ; 1998</w:t>
      </w:r>
      <w:r w:rsidR="00646420">
        <w:rPr>
          <w:rFonts w:asciiTheme="majorBidi" w:hAnsiTheme="majorBidi" w:cstheme="majorBidi"/>
          <w:bCs/>
        </w:rPr>
        <w:t>)</w:t>
      </w:r>
      <w:r w:rsidR="00001FD4" w:rsidRPr="002F366C">
        <w:rPr>
          <w:rFonts w:asciiTheme="majorBidi" w:hAnsiTheme="majorBidi" w:cstheme="majorBidi"/>
          <w:bCs/>
        </w:rPr>
        <w:t>.</w:t>
      </w:r>
      <w:r w:rsidR="00DC4355">
        <w:rPr>
          <w:rFonts w:asciiTheme="majorBidi" w:hAnsiTheme="majorBidi" w:cstheme="majorBidi"/>
          <w:bCs/>
        </w:rPr>
        <w:t xml:space="preserve"> </w:t>
      </w:r>
      <w:r w:rsidR="00001FD4" w:rsidRPr="002F366C">
        <w:rPr>
          <w:rFonts w:asciiTheme="majorBidi" w:hAnsiTheme="majorBidi" w:cstheme="majorBidi"/>
          <w:bCs/>
        </w:rPr>
        <w:t xml:space="preserve">Sur les fruits on observe des taches très </w:t>
      </w:r>
      <w:r w:rsidR="00B30673" w:rsidRPr="002F366C">
        <w:rPr>
          <w:rFonts w:asciiTheme="majorBidi" w:hAnsiTheme="majorBidi" w:cstheme="majorBidi"/>
          <w:bCs/>
        </w:rPr>
        <w:t>superficielles</w:t>
      </w:r>
      <w:r w:rsidR="00001FD4" w:rsidRPr="002F366C">
        <w:rPr>
          <w:rFonts w:asciiTheme="majorBidi" w:hAnsiTheme="majorBidi" w:cstheme="majorBidi"/>
          <w:bCs/>
        </w:rPr>
        <w:t xml:space="preserve">, d’aspect liégeux, de diamètre limité </w:t>
      </w:r>
      <w:r w:rsidR="00B30673" w:rsidRPr="002F366C">
        <w:rPr>
          <w:rFonts w:asciiTheme="majorBidi" w:hAnsiTheme="majorBidi" w:cstheme="majorBidi"/>
          <w:bCs/>
        </w:rPr>
        <w:t>(5</w:t>
      </w:r>
      <w:r w:rsidR="00001FD4" w:rsidRPr="002F366C">
        <w:rPr>
          <w:rFonts w:asciiTheme="majorBidi" w:hAnsiTheme="majorBidi" w:cstheme="majorBidi"/>
          <w:bCs/>
        </w:rPr>
        <w:t xml:space="preserve"> à 8 mm au maximum)</w:t>
      </w:r>
      <w:r w:rsidR="003E134C">
        <w:rPr>
          <w:rFonts w:asciiTheme="majorBidi" w:hAnsiTheme="majorBidi" w:cstheme="majorBidi"/>
          <w:bCs/>
        </w:rPr>
        <w:t xml:space="preserve"> (fig.1</w:t>
      </w:r>
      <w:r w:rsidR="00B0099E">
        <w:rPr>
          <w:rFonts w:asciiTheme="majorBidi" w:hAnsiTheme="majorBidi" w:cstheme="majorBidi"/>
          <w:bCs/>
        </w:rPr>
        <w:t>2</w:t>
      </w:r>
      <w:r w:rsidR="003E134C">
        <w:rPr>
          <w:rFonts w:asciiTheme="majorBidi" w:hAnsiTheme="majorBidi" w:cstheme="majorBidi"/>
          <w:bCs/>
        </w:rPr>
        <w:t>.b)</w:t>
      </w:r>
      <w:r w:rsidR="00646420">
        <w:rPr>
          <w:rFonts w:asciiTheme="majorBidi" w:hAnsiTheme="majorBidi" w:cstheme="majorBidi"/>
          <w:bCs/>
        </w:rPr>
        <w:t xml:space="preserve"> (Blancard, 1988)</w:t>
      </w:r>
      <w:r w:rsidR="00001FD4" w:rsidRPr="002F366C">
        <w:rPr>
          <w:rFonts w:asciiTheme="majorBidi" w:hAnsiTheme="majorBidi" w:cstheme="majorBidi"/>
          <w:bCs/>
        </w:rPr>
        <w:t xml:space="preserve">. </w:t>
      </w:r>
    </w:p>
    <w:p w:rsidR="00E12425" w:rsidRDefault="00E12425" w:rsidP="002F366C">
      <w:pPr>
        <w:spacing w:line="360" w:lineRule="auto"/>
        <w:ind w:firstLine="416"/>
        <w:jc w:val="both"/>
        <w:rPr>
          <w:rFonts w:asciiTheme="majorBidi" w:hAnsiTheme="majorBidi" w:cstheme="majorBidi"/>
          <w:bCs/>
        </w:rPr>
      </w:pPr>
    </w:p>
    <w:p w:rsidR="003863C7" w:rsidRDefault="00C306AA" w:rsidP="003863C7">
      <w:pPr>
        <w:spacing w:line="360" w:lineRule="auto"/>
        <w:ind w:firstLine="416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 xml:space="preserve">   </w:t>
      </w:r>
      <w:r w:rsidR="003863C7">
        <w:rPr>
          <w:rFonts w:asciiTheme="majorBidi" w:hAnsiTheme="majorBidi" w:cstheme="majorBidi"/>
          <w:bCs/>
        </w:rPr>
        <w:t xml:space="preserve"> </w:t>
      </w:r>
      <w:r w:rsidR="00E12425">
        <w:rPr>
          <w:rFonts w:asciiTheme="majorBidi" w:hAnsiTheme="majorBidi" w:cstheme="majorBidi"/>
          <w:bCs/>
        </w:rPr>
        <w:t xml:space="preserve"> </w:t>
      </w:r>
      <w:r w:rsidR="00E12425" w:rsidRPr="00E12425">
        <w:rPr>
          <w:rFonts w:asciiTheme="majorBidi" w:hAnsiTheme="majorBidi" w:cstheme="majorBidi"/>
          <w:bCs/>
          <w:noProof/>
        </w:rPr>
        <w:drawing>
          <wp:inline distT="0" distB="0" distL="0" distR="0">
            <wp:extent cx="2238375" cy="2047875"/>
            <wp:effectExtent l="19050" t="0" r="9525" b="0"/>
            <wp:docPr id="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62" cy="2053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63E6">
        <w:rPr>
          <w:rFonts w:asciiTheme="majorBidi" w:hAnsiTheme="majorBidi" w:cstheme="majorBidi"/>
          <w:bCs/>
        </w:rPr>
        <w:t xml:space="preserve"> a      </w:t>
      </w:r>
      <w:r>
        <w:rPr>
          <w:rFonts w:asciiTheme="majorBidi" w:hAnsiTheme="majorBidi" w:cstheme="majorBidi"/>
          <w:bCs/>
        </w:rPr>
        <w:t xml:space="preserve">    </w:t>
      </w:r>
      <w:r w:rsidRPr="00C306AA">
        <w:rPr>
          <w:rFonts w:asciiTheme="majorBidi" w:hAnsiTheme="majorBidi" w:cstheme="majorBidi"/>
          <w:bCs/>
          <w:noProof/>
        </w:rPr>
        <w:drawing>
          <wp:inline distT="0" distB="0" distL="0" distR="0">
            <wp:extent cx="2343150" cy="2047875"/>
            <wp:effectExtent l="19050" t="0" r="0" b="0"/>
            <wp:docPr id="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379" cy="20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bCs/>
        </w:rPr>
        <w:t xml:space="preserve"> b</w:t>
      </w:r>
    </w:p>
    <w:p w:rsidR="00B131A7" w:rsidRDefault="00BA200D" w:rsidP="00B0099E">
      <w:pPr>
        <w:spacing w:line="360" w:lineRule="auto"/>
        <w:ind w:firstLine="416"/>
        <w:jc w:val="center"/>
        <w:rPr>
          <w:rFonts w:asciiTheme="majorBidi" w:hAnsiTheme="majorBidi" w:cstheme="majorBidi"/>
          <w:b/>
          <w:bCs/>
          <w:i/>
        </w:rPr>
      </w:pPr>
      <w:r>
        <w:rPr>
          <w:rFonts w:asciiTheme="majorBidi" w:hAnsiTheme="majorBidi" w:cstheme="majorBidi"/>
          <w:b/>
          <w:bCs/>
        </w:rPr>
        <w:t>Fig.1</w:t>
      </w:r>
      <w:r w:rsidR="00B0099E">
        <w:rPr>
          <w:rFonts w:asciiTheme="majorBidi" w:hAnsiTheme="majorBidi" w:cstheme="majorBidi"/>
          <w:b/>
          <w:bCs/>
        </w:rPr>
        <w:t>2</w:t>
      </w:r>
      <w:r w:rsidR="00D144DE">
        <w:rPr>
          <w:rFonts w:asciiTheme="majorBidi" w:hAnsiTheme="majorBidi" w:cstheme="majorBidi"/>
          <w:b/>
          <w:bCs/>
        </w:rPr>
        <w:t xml:space="preserve"> (a,b)</w:t>
      </w:r>
      <w:r w:rsidR="003863C7" w:rsidRPr="003863C7">
        <w:rPr>
          <w:rFonts w:asciiTheme="majorBidi" w:hAnsiTheme="majorBidi" w:cstheme="majorBidi"/>
          <w:bCs/>
        </w:rPr>
        <w:t> :</w:t>
      </w:r>
      <w:r w:rsidR="00AA5BED" w:rsidRPr="00AA5BED">
        <w:rPr>
          <w:rFonts w:asciiTheme="majorBidi" w:hAnsiTheme="majorBidi" w:cstheme="majorBidi"/>
        </w:rPr>
        <w:t xml:space="preserve"> </w:t>
      </w:r>
      <w:r w:rsidR="00AA5BED">
        <w:rPr>
          <w:rFonts w:asciiTheme="majorBidi" w:hAnsiTheme="majorBidi" w:cstheme="majorBidi"/>
        </w:rPr>
        <w:t>Symptômes sur feuille et fruit</w:t>
      </w:r>
      <w:r w:rsidR="00AA5BED">
        <w:rPr>
          <w:rFonts w:asciiTheme="majorBidi" w:hAnsiTheme="majorBidi" w:cstheme="majorBidi"/>
          <w:bCs/>
        </w:rPr>
        <w:t xml:space="preserve"> causé par</w:t>
      </w:r>
      <w:r w:rsidR="00AA5BED" w:rsidRPr="003863C7">
        <w:rPr>
          <w:rFonts w:asciiTheme="majorBidi" w:hAnsiTheme="majorBidi" w:cstheme="majorBidi"/>
          <w:bCs/>
        </w:rPr>
        <w:t xml:space="preserve"> </w:t>
      </w:r>
      <w:r w:rsidR="00AA5BED">
        <w:rPr>
          <w:rFonts w:asciiTheme="majorBidi" w:hAnsiTheme="majorBidi" w:cstheme="majorBidi"/>
          <w:bCs/>
        </w:rPr>
        <w:t xml:space="preserve"> </w:t>
      </w:r>
      <w:r w:rsidR="00AA5BED" w:rsidRPr="003863C7">
        <w:rPr>
          <w:rFonts w:asciiTheme="majorBidi" w:hAnsiTheme="majorBidi" w:cstheme="majorBidi"/>
          <w:bCs/>
          <w:i/>
        </w:rPr>
        <w:t>Xanthonmonas viesicatoria</w:t>
      </w:r>
      <w:r w:rsidR="00AA5BED">
        <w:rPr>
          <w:rFonts w:asciiTheme="majorBidi" w:hAnsiTheme="majorBidi" w:cstheme="majorBidi"/>
          <w:bCs/>
          <w:i/>
        </w:rPr>
        <w:t xml:space="preserve"> </w:t>
      </w:r>
      <w:r w:rsidR="00AA5BED">
        <w:rPr>
          <w:rFonts w:asciiTheme="majorBidi" w:hAnsiTheme="majorBidi" w:cstheme="majorBidi"/>
          <w:bCs/>
        </w:rPr>
        <w:t xml:space="preserve"> (</w:t>
      </w:r>
      <w:r w:rsidR="003D0B51">
        <w:rPr>
          <w:rFonts w:asciiTheme="majorBidi" w:hAnsiTheme="majorBidi" w:cstheme="majorBidi"/>
          <w:bCs/>
        </w:rPr>
        <w:t xml:space="preserve">Photo : </w:t>
      </w:r>
      <w:r w:rsidR="00AA5BED" w:rsidRPr="0077203B">
        <w:rPr>
          <w:rFonts w:eastAsiaTheme="minorHAnsi"/>
          <w:lang w:eastAsia="en-US"/>
        </w:rPr>
        <w:t>AVRDC, 2008</w:t>
      </w:r>
      <w:r w:rsidR="00AA5BED">
        <w:rPr>
          <w:rFonts w:eastAsiaTheme="minorHAnsi"/>
          <w:lang w:eastAsia="en-US"/>
        </w:rPr>
        <w:t>).</w:t>
      </w:r>
    </w:p>
    <w:p w:rsidR="00C677D5" w:rsidRPr="003A198C" w:rsidRDefault="00C677D5" w:rsidP="003A198C">
      <w:pPr>
        <w:spacing w:line="360" w:lineRule="auto"/>
        <w:ind w:firstLine="416"/>
        <w:jc w:val="both"/>
        <w:rPr>
          <w:rFonts w:asciiTheme="majorBidi" w:hAnsiTheme="majorBidi" w:cstheme="majorBidi"/>
          <w:b/>
          <w:bCs/>
        </w:rPr>
      </w:pPr>
    </w:p>
    <w:p w:rsidR="00DB2A3C" w:rsidRPr="007E5DEF" w:rsidRDefault="007E5DEF" w:rsidP="00462A8C">
      <w:pPr>
        <w:spacing w:before="120" w:after="120" w:line="36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2.3-</w:t>
      </w:r>
      <w:r w:rsidR="00DB2A3C" w:rsidRPr="007E5DEF">
        <w:rPr>
          <w:rFonts w:asciiTheme="majorBidi" w:hAnsiTheme="majorBidi" w:cstheme="majorBidi"/>
          <w:b/>
          <w:bCs/>
          <w:sz w:val="28"/>
          <w:szCs w:val="28"/>
        </w:rPr>
        <w:t xml:space="preserve">Autres bactéries sévissant sur </w:t>
      </w:r>
      <w:r w:rsidR="00C70994" w:rsidRPr="007E5DEF">
        <w:rPr>
          <w:rFonts w:asciiTheme="majorBidi" w:hAnsiTheme="majorBidi" w:cstheme="majorBidi"/>
          <w:b/>
          <w:bCs/>
          <w:sz w:val="28"/>
          <w:szCs w:val="28"/>
        </w:rPr>
        <w:t>la t</w:t>
      </w:r>
      <w:r w:rsidR="002F5693" w:rsidRPr="007E5DEF">
        <w:rPr>
          <w:rFonts w:asciiTheme="majorBidi" w:hAnsiTheme="majorBidi" w:cstheme="majorBidi"/>
          <w:b/>
          <w:bCs/>
          <w:sz w:val="28"/>
          <w:szCs w:val="28"/>
        </w:rPr>
        <w:t>omate </w:t>
      </w:r>
    </w:p>
    <w:p w:rsidR="00650E82" w:rsidRPr="002F366C" w:rsidRDefault="00DB2A3C" w:rsidP="000D1F68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>Plusieurs espèces d’</w:t>
      </w:r>
      <w:r w:rsidRPr="00C70994">
        <w:rPr>
          <w:rFonts w:asciiTheme="majorBidi" w:hAnsiTheme="majorBidi" w:cstheme="majorBidi"/>
          <w:i/>
        </w:rPr>
        <w:t>Erwinia</w:t>
      </w:r>
      <w:r w:rsidRPr="002F366C">
        <w:rPr>
          <w:rFonts w:asciiTheme="majorBidi" w:hAnsiTheme="majorBidi" w:cstheme="majorBidi"/>
          <w:bCs/>
        </w:rPr>
        <w:t xml:space="preserve">, notamment </w:t>
      </w:r>
      <w:r w:rsidRPr="002F366C">
        <w:rPr>
          <w:rFonts w:asciiTheme="majorBidi" w:hAnsiTheme="majorBidi" w:cstheme="majorBidi"/>
          <w:bCs/>
          <w:i/>
        </w:rPr>
        <w:t>Erwinia carotovora</w:t>
      </w:r>
      <w:r w:rsidRPr="002F366C">
        <w:rPr>
          <w:rFonts w:asciiTheme="majorBidi" w:hAnsiTheme="majorBidi" w:cstheme="majorBidi"/>
          <w:bCs/>
        </w:rPr>
        <w:t>, sont susceptibles</w:t>
      </w:r>
      <w:r w:rsidR="00650E82" w:rsidRPr="002F366C">
        <w:rPr>
          <w:rFonts w:asciiTheme="majorBidi" w:hAnsiTheme="majorBidi" w:cstheme="majorBidi"/>
          <w:bCs/>
        </w:rPr>
        <w:t xml:space="preserve"> de provoquer des dégâts sur tiges et sur fruits de tomate grâce à la sécrétion de nombreuses enzymes cellulolytiques et pectinolytiques (</w:t>
      </w:r>
      <w:r w:rsidR="00462A8C">
        <w:rPr>
          <w:rFonts w:asciiTheme="majorBidi" w:hAnsiTheme="majorBidi" w:cstheme="majorBidi"/>
          <w:bCs/>
        </w:rPr>
        <w:t>Blancard, 1988). Selon ce dernier</w:t>
      </w:r>
      <w:r w:rsidR="0088714E">
        <w:rPr>
          <w:rFonts w:asciiTheme="majorBidi" w:hAnsiTheme="majorBidi" w:cstheme="majorBidi"/>
          <w:bCs/>
        </w:rPr>
        <w:t>,</w:t>
      </w:r>
      <w:r w:rsidR="00650E82" w:rsidRPr="002F366C">
        <w:rPr>
          <w:rFonts w:asciiTheme="majorBidi" w:hAnsiTheme="majorBidi" w:cstheme="majorBidi"/>
          <w:bCs/>
        </w:rPr>
        <w:t xml:space="preserve"> ce sont des </w:t>
      </w:r>
      <w:r w:rsidR="00650E82" w:rsidRPr="002F366C">
        <w:rPr>
          <w:rFonts w:asciiTheme="majorBidi" w:hAnsiTheme="majorBidi" w:cstheme="majorBidi"/>
          <w:bCs/>
        </w:rPr>
        <w:lastRenderedPageBreak/>
        <w:t>bactéries t</w:t>
      </w:r>
      <w:r w:rsidR="000D1F68">
        <w:rPr>
          <w:rFonts w:asciiTheme="majorBidi" w:hAnsiTheme="majorBidi" w:cstheme="majorBidi"/>
          <w:bCs/>
        </w:rPr>
        <w:t>rès polyphages, intervenant dans</w:t>
      </w:r>
      <w:r w:rsidR="00650E82" w:rsidRPr="002F366C">
        <w:rPr>
          <w:rFonts w:asciiTheme="majorBidi" w:hAnsiTheme="majorBidi" w:cstheme="majorBidi"/>
          <w:bCs/>
        </w:rPr>
        <w:t xml:space="preserve"> de</w:t>
      </w:r>
      <w:r w:rsidR="0088714E">
        <w:rPr>
          <w:rFonts w:asciiTheme="majorBidi" w:hAnsiTheme="majorBidi" w:cstheme="majorBidi"/>
          <w:bCs/>
        </w:rPr>
        <w:t>s</w:t>
      </w:r>
      <w:r w:rsidR="00650E82" w:rsidRPr="002F366C">
        <w:rPr>
          <w:rFonts w:asciiTheme="majorBidi" w:hAnsiTheme="majorBidi" w:cstheme="majorBidi"/>
          <w:bCs/>
        </w:rPr>
        <w:t xml:space="preserve"> conditions hygrom</w:t>
      </w:r>
      <w:r w:rsidR="000D1F68">
        <w:rPr>
          <w:rFonts w:asciiTheme="majorBidi" w:hAnsiTheme="majorBidi" w:cstheme="majorBidi"/>
          <w:bCs/>
        </w:rPr>
        <w:t xml:space="preserve">étriques </w:t>
      </w:r>
      <w:r w:rsidR="00650E82" w:rsidRPr="002F366C">
        <w:rPr>
          <w:rFonts w:asciiTheme="majorBidi" w:hAnsiTheme="majorBidi" w:cstheme="majorBidi"/>
          <w:bCs/>
        </w:rPr>
        <w:t>élevée</w:t>
      </w:r>
      <w:r w:rsidR="0088714E">
        <w:rPr>
          <w:rFonts w:asciiTheme="majorBidi" w:hAnsiTheme="majorBidi" w:cstheme="majorBidi"/>
          <w:bCs/>
        </w:rPr>
        <w:t>s</w:t>
      </w:r>
      <w:r w:rsidR="00650E82" w:rsidRPr="002F366C">
        <w:rPr>
          <w:rFonts w:asciiTheme="majorBidi" w:hAnsiTheme="majorBidi" w:cstheme="majorBidi"/>
          <w:bCs/>
        </w:rPr>
        <w:t xml:space="preserve"> et de température</w:t>
      </w:r>
      <w:r w:rsidR="0088714E">
        <w:rPr>
          <w:rFonts w:asciiTheme="majorBidi" w:hAnsiTheme="majorBidi" w:cstheme="majorBidi"/>
          <w:bCs/>
        </w:rPr>
        <w:t>s</w:t>
      </w:r>
      <w:r w:rsidR="00650E82" w:rsidRPr="002F366C">
        <w:rPr>
          <w:rFonts w:asciiTheme="majorBidi" w:hAnsiTheme="majorBidi" w:cstheme="majorBidi"/>
          <w:bCs/>
        </w:rPr>
        <w:t xml:space="preserve"> variant </w:t>
      </w:r>
      <w:r w:rsidR="0088714E">
        <w:rPr>
          <w:rFonts w:asciiTheme="majorBidi" w:hAnsiTheme="majorBidi" w:cstheme="majorBidi"/>
          <w:bCs/>
        </w:rPr>
        <w:t>entre 5</w:t>
      </w:r>
      <w:r w:rsidR="00462A8C">
        <w:rPr>
          <w:rFonts w:asciiTheme="majorBidi" w:hAnsiTheme="majorBidi" w:cstheme="majorBidi"/>
          <w:bCs/>
        </w:rPr>
        <w:t xml:space="preserve"> et</w:t>
      </w:r>
      <w:r w:rsidR="00650E82" w:rsidRPr="002F366C">
        <w:rPr>
          <w:rFonts w:asciiTheme="majorBidi" w:hAnsiTheme="majorBidi" w:cstheme="majorBidi"/>
          <w:bCs/>
        </w:rPr>
        <w:t xml:space="preserve"> 37°C, avec un optimum de 22°C.</w:t>
      </w:r>
      <w:r w:rsidR="00531651" w:rsidRPr="002F366C">
        <w:rPr>
          <w:rFonts w:asciiTheme="majorBidi" w:hAnsiTheme="majorBidi" w:cstheme="majorBidi"/>
          <w:bCs/>
        </w:rPr>
        <w:t xml:space="preserve"> </w:t>
      </w:r>
      <w:r w:rsidR="00650E82" w:rsidRPr="002F366C">
        <w:rPr>
          <w:rFonts w:asciiTheme="majorBidi" w:hAnsiTheme="majorBidi" w:cstheme="majorBidi"/>
          <w:bCs/>
        </w:rPr>
        <w:t>Elles se conservent dans le sol sur les débris végétaux de</w:t>
      </w:r>
      <w:r w:rsidR="0088714E">
        <w:rPr>
          <w:rFonts w:asciiTheme="majorBidi" w:hAnsiTheme="majorBidi" w:cstheme="majorBidi"/>
          <w:bCs/>
        </w:rPr>
        <w:t>s</w:t>
      </w:r>
      <w:r w:rsidR="00650E82" w:rsidRPr="002F366C">
        <w:rPr>
          <w:rFonts w:asciiTheme="majorBidi" w:hAnsiTheme="majorBidi" w:cstheme="majorBidi"/>
          <w:bCs/>
        </w:rPr>
        <w:t xml:space="preserve"> plantes malades.</w:t>
      </w:r>
    </w:p>
    <w:p w:rsidR="00531651" w:rsidRDefault="00531651" w:rsidP="00717A02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Parmi les espèces fréquentes </w:t>
      </w:r>
      <w:r w:rsidRPr="0088714E">
        <w:rPr>
          <w:rFonts w:asciiTheme="majorBidi" w:hAnsiTheme="majorBidi" w:cstheme="majorBidi"/>
          <w:bCs/>
          <w:i/>
        </w:rPr>
        <w:t>Agrobacterium</w:t>
      </w:r>
      <w:r w:rsidRPr="002F366C">
        <w:rPr>
          <w:rFonts w:asciiTheme="majorBidi" w:hAnsiTheme="majorBidi" w:cstheme="majorBidi"/>
          <w:b/>
          <w:bCs/>
          <w:i/>
        </w:rPr>
        <w:t xml:space="preserve"> </w:t>
      </w:r>
      <w:r w:rsidRPr="0088714E">
        <w:rPr>
          <w:rFonts w:asciiTheme="majorBidi" w:hAnsiTheme="majorBidi" w:cstheme="majorBidi"/>
          <w:bCs/>
        </w:rPr>
        <w:t>sp</w:t>
      </w:r>
      <w:r w:rsidRPr="002F366C">
        <w:rPr>
          <w:rFonts w:asciiTheme="majorBidi" w:hAnsiTheme="majorBidi" w:cstheme="majorBidi"/>
          <w:b/>
          <w:bCs/>
          <w:i/>
        </w:rPr>
        <w:t>.</w:t>
      </w:r>
      <w:r w:rsidRPr="002F366C">
        <w:rPr>
          <w:rFonts w:asciiTheme="majorBidi" w:hAnsiTheme="majorBidi" w:cstheme="majorBidi"/>
          <w:bCs/>
        </w:rPr>
        <w:t xml:space="preserve"> provoque des galles. Cette bactérie se conserve dans le sol où elle vit à l’état saprophyte. Elle se transmet par l’eau, les outils souvent en contact avec le sol</w:t>
      </w:r>
      <w:r w:rsidR="00D15059">
        <w:rPr>
          <w:rFonts w:asciiTheme="majorBidi" w:hAnsiTheme="majorBidi" w:cstheme="majorBidi"/>
          <w:bCs/>
        </w:rPr>
        <w:t>.</w:t>
      </w:r>
      <w:r w:rsidR="00535591">
        <w:rPr>
          <w:rFonts w:asciiTheme="majorBidi" w:hAnsiTheme="majorBidi" w:cstheme="majorBidi"/>
          <w:bCs/>
        </w:rPr>
        <w:t xml:space="preserve"> </w:t>
      </w:r>
      <w:r w:rsidRPr="002F366C">
        <w:rPr>
          <w:rFonts w:asciiTheme="majorBidi" w:hAnsiTheme="majorBidi" w:cstheme="majorBidi"/>
          <w:bCs/>
        </w:rPr>
        <w:t xml:space="preserve">En cours de culture aucune méthode de lutte ne permet de la combattre efficacement. Il convient </w:t>
      </w:r>
      <w:r w:rsidR="00C306AA">
        <w:rPr>
          <w:rFonts w:asciiTheme="majorBidi" w:hAnsiTheme="majorBidi" w:cstheme="majorBidi"/>
          <w:bCs/>
        </w:rPr>
        <w:t xml:space="preserve">donc </w:t>
      </w:r>
      <w:r w:rsidRPr="002F366C">
        <w:rPr>
          <w:rFonts w:asciiTheme="majorBidi" w:hAnsiTheme="majorBidi" w:cstheme="majorBidi"/>
          <w:bCs/>
        </w:rPr>
        <w:t>de détruire les plantes malades, et d’éliminer les substrats contaminés</w:t>
      </w:r>
      <w:r w:rsidR="00C306AA">
        <w:rPr>
          <w:rFonts w:asciiTheme="majorBidi" w:hAnsiTheme="majorBidi" w:cstheme="majorBidi"/>
          <w:bCs/>
        </w:rPr>
        <w:t xml:space="preserve"> dans le cas</w:t>
      </w:r>
      <w:r w:rsidRPr="002F366C">
        <w:rPr>
          <w:rFonts w:asciiTheme="majorBidi" w:hAnsiTheme="majorBidi" w:cstheme="majorBidi"/>
          <w:bCs/>
        </w:rPr>
        <w:t xml:space="preserve"> des cultures hors sol (Blancard, 1988</w:t>
      </w:r>
      <w:r w:rsidR="00FC3FC5">
        <w:rPr>
          <w:rFonts w:asciiTheme="majorBidi" w:hAnsiTheme="majorBidi" w:cstheme="majorBidi"/>
          <w:bCs/>
        </w:rPr>
        <w:t>. ACTA</w:t>
      </w:r>
      <w:r w:rsidR="0088714E">
        <w:rPr>
          <w:rFonts w:asciiTheme="majorBidi" w:hAnsiTheme="majorBidi" w:cstheme="majorBidi"/>
          <w:bCs/>
        </w:rPr>
        <w:t>, 1990</w:t>
      </w:r>
      <w:r w:rsidRPr="002F366C">
        <w:rPr>
          <w:rFonts w:asciiTheme="majorBidi" w:hAnsiTheme="majorBidi" w:cstheme="majorBidi"/>
          <w:bCs/>
        </w:rPr>
        <w:t>).</w:t>
      </w:r>
    </w:p>
    <w:p w:rsidR="006C2F51" w:rsidRDefault="006C2F51" w:rsidP="00532F22">
      <w:pPr>
        <w:spacing w:line="360" w:lineRule="auto"/>
        <w:jc w:val="both"/>
        <w:rPr>
          <w:rFonts w:asciiTheme="majorBidi" w:hAnsiTheme="majorBidi" w:cstheme="majorBidi"/>
          <w:bCs/>
        </w:rPr>
      </w:pPr>
    </w:p>
    <w:p w:rsidR="00B30673" w:rsidRPr="002F5693" w:rsidRDefault="007E5DEF" w:rsidP="00671D35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III</w:t>
      </w:r>
      <w:r w:rsidR="0072057E" w:rsidRPr="002F5693">
        <w:rPr>
          <w:rFonts w:asciiTheme="majorBidi" w:hAnsiTheme="majorBidi" w:cstheme="majorBidi"/>
          <w:b/>
          <w:bCs/>
          <w:sz w:val="28"/>
          <w:szCs w:val="28"/>
        </w:rPr>
        <w:t>.3</w:t>
      </w:r>
      <w:r w:rsidR="00BD09B2">
        <w:rPr>
          <w:rFonts w:asciiTheme="majorBidi" w:hAnsiTheme="majorBidi" w:cstheme="majorBidi"/>
          <w:b/>
          <w:bCs/>
          <w:sz w:val="28"/>
          <w:szCs w:val="28"/>
        </w:rPr>
        <w:t>-</w:t>
      </w:r>
      <w:r w:rsidR="002F5693">
        <w:rPr>
          <w:rFonts w:asciiTheme="majorBidi" w:hAnsiTheme="majorBidi" w:cstheme="majorBidi"/>
          <w:b/>
          <w:bCs/>
          <w:sz w:val="28"/>
          <w:szCs w:val="28"/>
        </w:rPr>
        <w:t xml:space="preserve"> Les maladies virales </w:t>
      </w:r>
    </w:p>
    <w:p w:rsidR="00F22244" w:rsidRDefault="007A2EE8" w:rsidP="000D1D00">
      <w:pPr>
        <w:spacing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De façon générale, c</w:t>
      </w:r>
      <w:r w:rsidR="00A25365">
        <w:rPr>
          <w:rFonts w:asciiTheme="majorBidi" w:hAnsiTheme="majorBidi" w:cstheme="majorBidi"/>
          <w:bCs/>
        </w:rPr>
        <w:t>hez les plantes, les maladies provoquées par des virus sont des maladies généralisées, persistantes et incurables (Albouy et Devergne, 199</w:t>
      </w:r>
      <w:r>
        <w:rPr>
          <w:rFonts w:asciiTheme="majorBidi" w:hAnsiTheme="majorBidi" w:cstheme="majorBidi"/>
          <w:bCs/>
        </w:rPr>
        <w:t>8). Elles s</w:t>
      </w:r>
      <w:r w:rsidR="00A25365">
        <w:rPr>
          <w:rFonts w:asciiTheme="majorBidi" w:hAnsiTheme="majorBidi" w:cstheme="majorBidi"/>
          <w:bCs/>
        </w:rPr>
        <w:t xml:space="preserve">ont considérées </w:t>
      </w:r>
      <w:r w:rsidR="000D1D00">
        <w:rPr>
          <w:rFonts w:asciiTheme="majorBidi" w:hAnsiTheme="majorBidi" w:cstheme="majorBidi"/>
          <w:bCs/>
        </w:rPr>
        <w:t>comme très</w:t>
      </w:r>
      <w:r w:rsidR="00F22244" w:rsidRPr="002F366C">
        <w:rPr>
          <w:rFonts w:asciiTheme="majorBidi" w:hAnsiTheme="majorBidi" w:cstheme="majorBidi"/>
          <w:bCs/>
        </w:rPr>
        <w:t xml:space="preserve"> graves</w:t>
      </w:r>
      <w:r w:rsidR="000D1D00">
        <w:rPr>
          <w:rFonts w:asciiTheme="majorBidi" w:hAnsiTheme="majorBidi" w:cstheme="majorBidi"/>
          <w:bCs/>
        </w:rPr>
        <w:t xml:space="preserve"> parce qu’elles </w:t>
      </w:r>
      <w:r w:rsidR="00F22244" w:rsidRPr="002F366C">
        <w:rPr>
          <w:rFonts w:asciiTheme="majorBidi" w:hAnsiTheme="majorBidi" w:cstheme="majorBidi"/>
          <w:bCs/>
        </w:rPr>
        <w:t>entraînent dans la plus part des cas le d</w:t>
      </w:r>
      <w:r w:rsidR="000D1D00">
        <w:rPr>
          <w:rFonts w:asciiTheme="majorBidi" w:hAnsiTheme="majorBidi" w:cstheme="majorBidi"/>
          <w:bCs/>
        </w:rPr>
        <w:t>épérissement complet des plants</w:t>
      </w:r>
      <w:r w:rsidR="00F22244" w:rsidRPr="002F366C">
        <w:rPr>
          <w:rFonts w:asciiTheme="majorBidi" w:hAnsiTheme="majorBidi" w:cstheme="majorBidi"/>
          <w:bCs/>
        </w:rPr>
        <w:t xml:space="preserve"> </w:t>
      </w:r>
      <w:r w:rsidR="000D1D00">
        <w:rPr>
          <w:rFonts w:asciiTheme="majorBidi" w:hAnsiTheme="majorBidi" w:cstheme="majorBidi"/>
          <w:bCs/>
        </w:rPr>
        <w:t>(</w:t>
      </w:r>
      <w:r w:rsidR="000D1D00" w:rsidRPr="00E348BF">
        <w:rPr>
          <w:rFonts w:asciiTheme="majorBidi" w:hAnsiTheme="majorBidi" w:cstheme="majorBidi"/>
          <w:bCs/>
        </w:rPr>
        <w:t xml:space="preserve">Csizinszky et </w:t>
      </w:r>
      <w:r w:rsidR="000D1D00" w:rsidRPr="00EA505C">
        <w:rPr>
          <w:rFonts w:asciiTheme="majorBidi" w:hAnsiTheme="majorBidi" w:cstheme="majorBidi"/>
          <w:bCs/>
          <w:i/>
          <w:iCs/>
        </w:rPr>
        <w:t>al</w:t>
      </w:r>
      <w:r w:rsidR="000D1D00" w:rsidRPr="00E348BF">
        <w:rPr>
          <w:rFonts w:asciiTheme="majorBidi" w:hAnsiTheme="majorBidi" w:cstheme="majorBidi"/>
          <w:bCs/>
        </w:rPr>
        <w:t>., 2005)</w:t>
      </w:r>
      <w:r w:rsidR="000D1D00">
        <w:rPr>
          <w:rFonts w:asciiTheme="majorBidi" w:hAnsiTheme="majorBidi" w:cstheme="majorBidi"/>
        </w:rPr>
        <w:t>.</w:t>
      </w:r>
      <w:r w:rsidR="00F22244" w:rsidRPr="002F366C">
        <w:rPr>
          <w:rFonts w:asciiTheme="majorBidi" w:hAnsiTheme="majorBidi" w:cstheme="majorBidi"/>
          <w:bCs/>
        </w:rPr>
        <w:t xml:space="preserve"> </w:t>
      </w:r>
    </w:p>
    <w:p w:rsidR="0092012B" w:rsidRPr="00717A02" w:rsidRDefault="0092012B" w:rsidP="00717A02">
      <w:pPr>
        <w:spacing w:line="360" w:lineRule="auto"/>
        <w:ind w:firstLine="708"/>
        <w:jc w:val="both"/>
        <w:rPr>
          <w:rFonts w:asciiTheme="majorBidi" w:hAnsiTheme="majorBidi" w:cstheme="majorBidi"/>
          <w:iCs/>
        </w:rPr>
      </w:pPr>
    </w:p>
    <w:p w:rsidR="00081BDE" w:rsidRPr="002F5693" w:rsidRDefault="007E5DEF" w:rsidP="00081BDE">
      <w:pPr>
        <w:spacing w:line="360" w:lineRule="auto"/>
        <w:ind w:firstLine="708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IV</w:t>
      </w:r>
      <w:r w:rsidR="00081BDE" w:rsidRPr="002F5693">
        <w:rPr>
          <w:rFonts w:asciiTheme="majorBidi" w:hAnsiTheme="majorBidi" w:cstheme="majorBidi"/>
          <w:b/>
          <w:sz w:val="28"/>
          <w:szCs w:val="28"/>
        </w:rPr>
        <w:t xml:space="preserve">- Les nématodes </w:t>
      </w:r>
    </w:p>
    <w:p w:rsidR="00081BDE" w:rsidRPr="00513127" w:rsidRDefault="00081BDE" w:rsidP="00717A02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Les n</w:t>
      </w:r>
      <w:r w:rsidR="001B6AE3">
        <w:rPr>
          <w:rFonts w:asciiTheme="majorBidi" w:hAnsiTheme="majorBidi" w:cstheme="majorBidi"/>
          <w:bCs/>
        </w:rPr>
        <w:t>ématodes parasites de</w:t>
      </w:r>
      <w:r w:rsidRPr="00513127">
        <w:rPr>
          <w:rFonts w:asciiTheme="majorBidi" w:hAnsiTheme="majorBidi" w:cstheme="majorBidi"/>
          <w:bCs/>
        </w:rPr>
        <w:t xml:space="preserve"> plantes vivent dans le sol et attaque</w:t>
      </w:r>
      <w:r>
        <w:rPr>
          <w:rFonts w:asciiTheme="majorBidi" w:hAnsiTheme="majorBidi" w:cstheme="majorBidi"/>
          <w:bCs/>
        </w:rPr>
        <w:t>nt</w:t>
      </w:r>
      <w:r w:rsidRPr="00513127">
        <w:rPr>
          <w:rFonts w:asciiTheme="majorBidi" w:hAnsiTheme="majorBidi" w:cstheme="majorBidi"/>
          <w:bCs/>
        </w:rPr>
        <w:t xml:space="preserve"> l</w:t>
      </w:r>
      <w:r>
        <w:rPr>
          <w:rFonts w:asciiTheme="majorBidi" w:hAnsiTheme="majorBidi" w:cstheme="majorBidi"/>
          <w:bCs/>
        </w:rPr>
        <w:t>eurs racines</w:t>
      </w:r>
      <w:r w:rsidRPr="00513127">
        <w:rPr>
          <w:rFonts w:asciiTheme="majorBidi" w:hAnsiTheme="majorBidi" w:cstheme="majorBidi"/>
          <w:bCs/>
        </w:rPr>
        <w:t xml:space="preserve">. Les pertes de récoltes causées par les nématodes </w:t>
      </w:r>
      <w:r>
        <w:rPr>
          <w:rFonts w:asciiTheme="majorBidi" w:hAnsiTheme="majorBidi" w:cstheme="majorBidi"/>
          <w:bCs/>
        </w:rPr>
        <w:t xml:space="preserve">sont </w:t>
      </w:r>
      <w:r w:rsidRPr="00513127">
        <w:rPr>
          <w:rFonts w:asciiTheme="majorBidi" w:hAnsiTheme="majorBidi" w:cstheme="majorBidi"/>
          <w:bCs/>
        </w:rPr>
        <w:t xml:space="preserve">une conséquence de </w:t>
      </w:r>
      <w:r>
        <w:rPr>
          <w:rFonts w:asciiTheme="majorBidi" w:hAnsiTheme="majorBidi" w:cstheme="majorBidi"/>
          <w:bCs/>
        </w:rPr>
        <w:t xml:space="preserve">la réduction de </w:t>
      </w:r>
      <w:r w:rsidRPr="00513127">
        <w:rPr>
          <w:rFonts w:asciiTheme="majorBidi" w:hAnsiTheme="majorBidi" w:cstheme="majorBidi"/>
          <w:bCs/>
        </w:rPr>
        <w:t>l'absorption de l'eau et de</w:t>
      </w:r>
      <w:r>
        <w:rPr>
          <w:rFonts w:asciiTheme="majorBidi" w:hAnsiTheme="majorBidi" w:cstheme="majorBidi"/>
          <w:bCs/>
        </w:rPr>
        <w:t>s</w:t>
      </w:r>
      <w:r w:rsidRPr="00513127">
        <w:rPr>
          <w:rFonts w:asciiTheme="majorBidi" w:hAnsiTheme="majorBidi" w:cstheme="majorBidi"/>
          <w:bCs/>
        </w:rPr>
        <w:t xml:space="preserve"> nutriments par les plantes touchées. </w:t>
      </w:r>
      <w:r>
        <w:rPr>
          <w:rFonts w:asciiTheme="majorBidi" w:hAnsiTheme="majorBidi" w:cstheme="majorBidi"/>
          <w:bCs/>
        </w:rPr>
        <w:t xml:space="preserve">Ils peuvent </w:t>
      </w:r>
      <w:r w:rsidR="001B6AE3">
        <w:rPr>
          <w:rFonts w:asciiTheme="majorBidi" w:hAnsiTheme="majorBidi" w:cstheme="majorBidi"/>
          <w:bCs/>
        </w:rPr>
        <w:t>être à l’origine de maladies</w:t>
      </w:r>
      <w:r>
        <w:rPr>
          <w:rFonts w:asciiTheme="majorBidi" w:hAnsiTheme="majorBidi" w:cstheme="majorBidi"/>
          <w:bCs/>
        </w:rPr>
        <w:t xml:space="preserve">. Les </w:t>
      </w:r>
      <w:r w:rsidRPr="00513127">
        <w:rPr>
          <w:rFonts w:asciiTheme="majorBidi" w:hAnsiTheme="majorBidi" w:cstheme="majorBidi"/>
          <w:bCs/>
        </w:rPr>
        <w:t xml:space="preserve">symptômes </w:t>
      </w:r>
      <w:r>
        <w:rPr>
          <w:rFonts w:asciiTheme="majorBidi" w:hAnsiTheme="majorBidi" w:cstheme="majorBidi"/>
          <w:bCs/>
        </w:rPr>
        <w:t xml:space="preserve">apparents </w:t>
      </w:r>
      <w:r w:rsidRPr="00513127">
        <w:rPr>
          <w:rFonts w:asciiTheme="majorBidi" w:hAnsiTheme="majorBidi" w:cstheme="majorBidi"/>
          <w:bCs/>
        </w:rPr>
        <w:t>de</w:t>
      </w:r>
      <w:r>
        <w:rPr>
          <w:rFonts w:asciiTheme="majorBidi" w:hAnsiTheme="majorBidi" w:cstheme="majorBidi"/>
          <w:bCs/>
        </w:rPr>
        <w:t xml:space="preserve"> l’infestation par les </w:t>
      </w:r>
      <w:r w:rsidRPr="00513127">
        <w:rPr>
          <w:rFonts w:asciiTheme="majorBidi" w:hAnsiTheme="majorBidi" w:cstheme="majorBidi"/>
          <w:bCs/>
        </w:rPr>
        <w:t xml:space="preserve">nématodes </w:t>
      </w:r>
      <w:r>
        <w:rPr>
          <w:rFonts w:asciiTheme="majorBidi" w:hAnsiTheme="majorBidi" w:cstheme="majorBidi"/>
          <w:bCs/>
        </w:rPr>
        <w:t>s</w:t>
      </w:r>
      <w:r w:rsidRPr="00513127">
        <w:rPr>
          <w:rFonts w:asciiTheme="majorBidi" w:hAnsiTheme="majorBidi" w:cstheme="majorBidi"/>
          <w:bCs/>
        </w:rPr>
        <w:t xml:space="preserve">ont </w:t>
      </w:r>
      <w:r>
        <w:rPr>
          <w:rFonts w:asciiTheme="majorBidi" w:hAnsiTheme="majorBidi" w:cstheme="majorBidi"/>
          <w:bCs/>
        </w:rPr>
        <w:t xml:space="preserve">la </w:t>
      </w:r>
      <w:r w:rsidRPr="00513127">
        <w:rPr>
          <w:rFonts w:asciiTheme="majorBidi" w:hAnsiTheme="majorBidi" w:cstheme="majorBidi"/>
          <w:bCs/>
        </w:rPr>
        <w:t>chlorose,</w:t>
      </w:r>
      <w:r>
        <w:rPr>
          <w:rFonts w:asciiTheme="majorBidi" w:hAnsiTheme="majorBidi" w:cstheme="majorBidi"/>
          <w:bCs/>
        </w:rPr>
        <w:t xml:space="preserve"> le</w:t>
      </w:r>
      <w:r w:rsidRPr="00513127">
        <w:rPr>
          <w:rFonts w:asciiTheme="majorBidi" w:hAnsiTheme="majorBidi" w:cstheme="majorBidi"/>
          <w:bCs/>
        </w:rPr>
        <w:t xml:space="preserve"> retard de c</w:t>
      </w:r>
      <w:r>
        <w:rPr>
          <w:rFonts w:asciiTheme="majorBidi" w:hAnsiTheme="majorBidi" w:cstheme="majorBidi"/>
          <w:bCs/>
        </w:rPr>
        <w:t xml:space="preserve">roissance, le flétrissement, la </w:t>
      </w:r>
      <w:r w:rsidRPr="00513127">
        <w:rPr>
          <w:rFonts w:asciiTheme="majorBidi" w:hAnsiTheme="majorBidi" w:cstheme="majorBidi"/>
          <w:bCs/>
        </w:rPr>
        <w:t xml:space="preserve">sénescence </w:t>
      </w:r>
      <w:r>
        <w:rPr>
          <w:rFonts w:asciiTheme="majorBidi" w:hAnsiTheme="majorBidi" w:cstheme="majorBidi"/>
          <w:bCs/>
        </w:rPr>
        <w:t>précoce e</w:t>
      </w:r>
      <w:r w:rsidR="001B6AE3">
        <w:rPr>
          <w:rFonts w:asciiTheme="majorBidi" w:hAnsiTheme="majorBidi" w:cstheme="majorBidi"/>
          <w:bCs/>
        </w:rPr>
        <w:t>t la chute de rendements</w:t>
      </w:r>
      <w:r w:rsidRPr="00513127">
        <w:rPr>
          <w:rFonts w:asciiTheme="majorBidi" w:hAnsiTheme="majorBidi" w:cstheme="majorBidi"/>
          <w:bCs/>
        </w:rPr>
        <w:t>.</w:t>
      </w:r>
      <w:r>
        <w:rPr>
          <w:rFonts w:asciiTheme="majorBidi" w:hAnsiTheme="majorBidi" w:cstheme="majorBidi"/>
          <w:bCs/>
        </w:rPr>
        <w:t xml:space="preserve"> </w:t>
      </w:r>
    </w:p>
    <w:p w:rsidR="00081BDE" w:rsidRDefault="00081BDE" w:rsidP="00717A02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  <w:r w:rsidRPr="00DC3EF0">
        <w:rPr>
          <w:rFonts w:asciiTheme="majorBidi" w:hAnsiTheme="majorBidi" w:cstheme="majorBidi"/>
          <w:bCs/>
        </w:rPr>
        <w:t>Il existe de nombreu</w:t>
      </w:r>
      <w:r>
        <w:rPr>
          <w:rFonts w:asciiTheme="majorBidi" w:hAnsiTheme="majorBidi" w:cstheme="majorBidi"/>
          <w:bCs/>
        </w:rPr>
        <w:t>ses</w:t>
      </w:r>
      <w:r w:rsidRPr="00DC3EF0">
        <w:rPr>
          <w:rFonts w:asciiTheme="majorBidi" w:hAnsiTheme="majorBidi" w:cstheme="majorBidi"/>
          <w:bCs/>
        </w:rPr>
        <w:t xml:space="preserve"> esp</w:t>
      </w:r>
      <w:r>
        <w:rPr>
          <w:rFonts w:asciiTheme="majorBidi" w:hAnsiTheme="majorBidi" w:cstheme="majorBidi"/>
          <w:bCs/>
        </w:rPr>
        <w:t xml:space="preserve">èces de nématodes qui attaquent la </w:t>
      </w:r>
      <w:r w:rsidRPr="00DC3EF0">
        <w:rPr>
          <w:rFonts w:asciiTheme="majorBidi" w:hAnsiTheme="majorBidi" w:cstheme="majorBidi"/>
          <w:bCs/>
        </w:rPr>
        <w:t xml:space="preserve">tomate. </w:t>
      </w:r>
      <w:r>
        <w:rPr>
          <w:rFonts w:asciiTheme="majorBidi" w:hAnsiTheme="majorBidi" w:cstheme="majorBidi"/>
          <w:bCs/>
        </w:rPr>
        <w:t>Ces espèces se d</w:t>
      </w:r>
      <w:r w:rsidR="001B6AE3">
        <w:rPr>
          <w:rFonts w:asciiTheme="majorBidi" w:hAnsiTheme="majorBidi" w:cstheme="majorBidi"/>
          <w:bCs/>
        </w:rPr>
        <w:t>évelopp</w:t>
      </w:r>
      <w:r w:rsidRPr="00DC3EF0">
        <w:rPr>
          <w:rFonts w:asciiTheme="majorBidi" w:hAnsiTheme="majorBidi" w:cstheme="majorBidi"/>
          <w:bCs/>
        </w:rPr>
        <w:t xml:space="preserve">ent </w:t>
      </w:r>
      <w:r w:rsidR="00FC3FC5">
        <w:rPr>
          <w:rFonts w:asciiTheme="majorBidi" w:hAnsiTheme="majorBidi" w:cstheme="majorBidi"/>
          <w:bCs/>
        </w:rPr>
        <w:t>rapidement dans le sol</w:t>
      </w:r>
      <w:r w:rsidR="001B6AE3">
        <w:rPr>
          <w:rFonts w:asciiTheme="majorBidi" w:hAnsiTheme="majorBidi" w:cstheme="majorBidi"/>
          <w:bCs/>
        </w:rPr>
        <w:t xml:space="preserve"> pour des températures comprises entre 21 et</w:t>
      </w:r>
      <w:r w:rsidR="00FC3FC5">
        <w:rPr>
          <w:rFonts w:asciiTheme="majorBidi" w:hAnsiTheme="majorBidi" w:cstheme="majorBidi"/>
          <w:bCs/>
        </w:rPr>
        <w:t xml:space="preserve"> </w:t>
      </w:r>
      <w:r>
        <w:rPr>
          <w:rFonts w:asciiTheme="majorBidi" w:hAnsiTheme="majorBidi" w:cstheme="majorBidi"/>
          <w:bCs/>
        </w:rPr>
        <w:t>26 °</w:t>
      </w:r>
      <w:r w:rsidR="001B6AE3">
        <w:rPr>
          <w:rFonts w:asciiTheme="majorBidi" w:hAnsiTheme="majorBidi" w:cstheme="majorBidi"/>
          <w:bCs/>
        </w:rPr>
        <w:t xml:space="preserve">C. </w:t>
      </w:r>
      <w:r w:rsidR="00C85C23">
        <w:rPr>
          <w:rFonts w:asciiTheme="majorBidi" w:hAnsiTheme="majorBidi" w:cstheme="majorBidi"/>
          <w:bCs/>
        </w:rPr>
        <w:t>Ils</w:t>
      </w:r>
      <w:r w:rsidR="001B6AE3">
        <w:rPr>
          <w:rFonts w:asciiTheme="majorBidi" w:hAnsiTheme="majorBidi" w:cstheme="majorBidi"/>
          <w:bCs/>
        </w:rPr>
        <w:t xml:space="preserve"> </w:t>
      </w:r>
      <w:r>
        <w:rPr>
          <w:rFonts w:asciiTheme="majorBidi" w:hAnsiTheme="majorBidi" w:cstheme="majorBidi"/>
          <w:bCs/>
        </w:rPr>
        <w:t xml:space="preserve"> restent inactifs</w:t>
      </w:r>
      <w:r w:rsidR="001B6AE3">
        <w:rPr>
          <w:rFonts w:asciiTheme="majorBidi" w:hAnsiTheme="majorBidi" w:cstheme="majorBidi"/>
          <w:bCs/>
        </w:rPr>
        <w:t xml:space="preserve"> pour des températures inférieures à </w:t>
      </w:r>
      <w:r w:rsidRPr="00DC3EF0">
        <w:rPr>
          <w:rFonts w:asciiTheme="majorBidi" w:hAnsiTheme="majorBidi" w:cstheme="majorBidi"/>
          <w:bCs/>
        </w:rPr>
        <w:t>16°C.</w:t>
      </w:r>
      <w:r>
        <w:rPr>
          <w:rFonts w:asciiTheme="majorBidi" w:hAnsiTheme="majorBidi" w:cstheme="majorBidi"/>
          <w:bCs/>
        </w:rPr>
        <w:t xml:space="preserve"> L’espèce l</w:t>
      </w:r>
      <w:r w:rsidR="001B6AE3">
        <w:rPr>
          <w:rFonts w:asciiTheme="majorBidi" w:hAnsiTheme="majorBidi" w:cstheme="majorBidi"/>
          <w:bCs/>
        </w:rPr>
        <w:t>a plus importante sur</w:t>
      </w:r>
      <w:r>
        <w:rPr>
          <w:rFonts w:asciiTheme="majorBidi" w:hAnsiTheme="majorBidi" w:cstheme="majorBidi"/>
          <w:bCs/>
        </w:rPr>
        <w:t xml:space="preserve"> to</w:t>
      </w:r>
      <w:r w:rsidR="00DE5290">
        <w:rPr>
          <w:rFonts w:asciiTheme="majorBidi" w:hAnsiTheme="majorBidi" w:cstheme="majorBidi"/>
          <w:bCs/>
        </w:rPr>
        <w:t>mate</w:t>
      </w:r>
      <w:r w:rsidR="001B6AE3">
        <w:rPr>
          <w:rFonts w:asciiTheme="majorBidi" w:hAnsiTheme="majorBidi" w:cstheme="majorBidi"/>
          <w:bCs/>
        </w:rPr>
        <w:t xml:space="preserve"> appartient au genre </w:t>
      </w:r>
      <w:r>
        <w:rPr>
          <w:rFonts w:asciiTheme="majorBidi" w:hAnsiTheme="majorBidi" w:cstheme="majorBidi"/>
          <w:bCs/>
        </w:rPr>
        <w:t xml:space="preserve"> </w:t>
      </w:r>
      <w:r w:rsidRPr="00DC3EF0">
        <w:rPr>
          <w:rFonts w:asciiTheme="majorBidi" w:hAnsiTheme="majorBidi" w:cstheme="majorBidi"/>
          <w:bCs/>
          <w:i/>
          <w:iCs/>
        </w:rPr>
        <w:t>Meloidogyne spp.</w:t>
      </w:r>
      <w:r w:rsidRPr="00DC3EF0">
        <w:rPr>
          <w:rFonts w:asciiTheme="majorBidi" w:hAnsiTheme="majorBidi" w:cstheme="majorBidi"/>
          <w:bCs/>
        </w:rPr>
        <w:t xml:space="preserve"> </w:t>
      </w:r>
      <w:r w:rsidR="00DE5290">
        <w:rPr>
          <w:rFonts w:asciiTheme="majorBidi" w:hAnsiTheme="majorBidi" w:cstheme="majorBidi"/>
          <w:bCs/>
        </w:rPr>
        <w:t>E</w:t>
      </w:r>
      <w:r w:rsidR="001B6AE3">
        <w:rPr>
          <w:rFonts w:asciiTheme="majorBidi" w:hAnsiTheme="majorBidi" w:cstheme="majorBidi"/>
          <w:bCs/>
        </w:rPr>
        <w:t>lle peut</w:t>
      </w:r>
      <w:r w:rsidR="00DE5290">
        <w:rPr>
          <w:rFonts w:asciiTheme="majorBidi" w:hAnsiTheme="majorBidi" w:cstheme="majorBidi"/>
          <w:bCs/>
        </w:rPr>
        <w:t xml:space="preserve"> dévaster la culture en absence de lutte efficace. </w:t>
      </w:r>
      <w:r w:rsidRPr="00DC3EF0">
        <w:rPr>
          <w:rFonts w:asciiTheme="majorBidi" w:hAnsiTheme="majorBidi" w:cstheme="majorBidi"/>
          <w:bCs/>
        </w:rPr>
        <w:t>Les nématodes ont un</w:t>
      </w:r>
      <w:r>
        <w:rPr>
          <w:rFonts w:asciiTheme="majorBidi" w:hAnsiTheme="majorBidi" w:cstheme="majorBidi"/>
          <w:bCs/>
        </w:rPr>
        <w:t>e</w:t>
      </w:r>
      <w:r w:rsidRPr="00DC3EF0">
        <w:rPr>
          <w:rFonts w:asciiTheme="majorBidi" w:hAnsiTheme="majorBidi" w:cstheme="majorBidi"/>
          <w:bCs/>
        </w:rPr>
        <w:t xml:space="preserve"> large</w:t>
      </w:r>
      <w:r>
        <w:rPr>
          <w:rFonts w:asciiTheme="majorBidi" w:hAnsiTheme="majorBidi" w:cstheme="majorBidi"/>
          <w:bCs/>
        </w:rPr>
        <w:t xml:space="preserve"> gamme d’hôtes parmi les</w:t>
      </w:r>
      <w:r w:rsidRPr="00DC3EF0">
        <w:rPr>
          <w:rFonts w:asciiTheme="majorBidi" w:hAnsiTheme="majorBidi" w:cstheme="majorBidi"/>
          <w:bCs/>
        </w:rPr>
        <w:t xml:space="preserve"> plantes cultivées et les mauvaises herbes</w:t>
      </w:r>
      <w:r w:rsidR="00514DC8">
        <w:rPr>
          <w:rFonts w:asciiTheme="majorBidi" w:hAnsiTheme="majorBidi" w:cstheme="majorBidi"/>
          <w:bCs/>
        </w:rPr>
        <w:t> ;</w:t>
      </w:r>
      <w:r>
        <w:rPr>
          <w:rFonts w:asciiTheme="majorBidi" w:hAnsiTheme="majorBidi" w:cstheme="majorBidi"/>
          <w:bCs/>
        </w:rPr>
        <w:t xml:space="preserve"> ils sont</w:t>
      </w:r>
      <w:r w:rsidR="00514DC8">
        <w:rPr>
          <w:rFonts w:asciiTheme="majorBidi" w:hAnsiTheme="majorBidi" w:cstheme="majorBidi"/>
          <w:bCs/>
        </w:rPr>
        <w:t xml:space="preserve"> souvent</w:t>
      </w:r>
      <w:r>
        <w:rPr>
          <w:rFonts w:asciiTheme="majorBidi" w:hAnsiTheme="majorBidi" w:cstheme="majorBidi"/>
          <w:bCs/>
        </w:rPr>
        <w:t xml:space="preserve"> transmis par les transplants, le </w:t>
      </w:r>
      <w:r w:rsidR="00CC4E8C">
        <w:rPr>
          <w:rFonts w:asciiTheme="majorBidi" w:hAnsiTheme="majorBidi" w:cstheme="majorBidi"/>
          <w:bCs/>
        </w:rPr>
        <w:t xml:space="preserve">matériel agricole, les animaux, </w:t>
      </w:r>
      <w:r>
        <w:rPr>
          <w:rFonts w:asciiTheme="majorBidi" w:hAnsiTheme="majorBidi" w:cstheme="majorBidi"/>
          <w:bCs/>
        </w:rPr>
        <w:t>le fumier et les eaux de ruissellement</w:t>
      </w:r>
      <w:r w:rsidRPr="00DC3EF0">
        <w:rPr>
          <w:rFonts w:asciiTheme="majorBidi" w:hAnsiTheme="majorBidi" w:cstheme="majorBidi"/>
          <w:bCs/>
        </w:rPr>
        <w:t xml:space="preserve">. Les pertes de rendement sont plus importantes lorsque </w:t>
      </w:r>
      <w:r>
        <w:rPr>
          <w:rFonts w:asciiTheme="majorBidi" w:hAnsiTheme="majorBidi" w:cstheme="majorBidi"/>
          <w:bCs/>
        </w:rPr>
        <w:t>l’infestation a lieu au stade plantule (</w:t>
      </w:r>
      <w:r w:rsidRPr="00E348BF">
        <w:rPr>
          <w:rFonts w:asciiTheme="majorBidi" w:hAnsiTheme="majorBidi" w:cstheme="majorBidi"/>
          <w:bCs/>
        </w:rPr>
        <w:t>Csizinszky et a</w:t>
      </w:r>
      <w:r w:rsidRPr="00E12425">
        <w:rPr>
          <w:rFonts w:asciiTheme="majorBidi" w:hAnsiTheme="majorBidi" w:cstheme="majorBidi"/>
          <w:bCs/>
          <w:i/>
        </w:rPr>
        <w:t>l.,</w:t>
      </w:r>
      <w:r w:rsidRPr="00E348BF">
        <w:rPr>
          <w:rFonts w:asciiTheme="majorBidi" w:hAnsiTheme="majorBidi" w:cstheme="majorBidi"/>
          <w:bCs/>
        </w:rPr>
        <w:t xml:space="preserve"> 2005</w:t>
      </w:r>
      <w:r>
        <w:rPr>
          <w:rFonts w:asciiTheme="majorBidi" w:hAnsiTheme="majorBidi" w:cstheme="majorBidi"/>
          <w:bCs/>
        </w:rPr>
        <w:t>)</w:t>
      </w:r>
      <w:r>
        <w:rPr>
          <w:rFonts w:asciiTheme="majorBidi" w:hAnsiTheme="majorBidi" w:cstheme="majorBidi"/>
          <w:iCs/>
        </w:rPr>
        <w:t>.</w:t>
      </w:r>
    </w:p>
    <w:p w:rsidR="00892BE6" w:rsidRDefault="00892BE6" w:rsidP="00717A02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</w:p>
    <w:p w:rsidR="00892BE6" w:rsidRDefault="00892BE6" w:rsidP="00717A02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</w:p>
    <w:p w:rsidR="004D50B7" w:rsidRPr="002F5693" w:rsidRDefault="007E5DEF" w:rsidP="00D66843">
      <w:pPr>
        <w:spacing w:before="120" w:after="120" w:line="360" w:lineRule="auto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lastRenderedPageBreak/>
        <w:t>V</w:t>
      </w:r>
      <w:r w:rsidR="002D13C8" w:rsidRPr="002F5693">
        <w:rPr>
          <w:rFonts w:asciiTheme="majorBidi" w:hAnsiTheme="majorBidi" w:cstheme="majorBidi"/>
          <w:b/>
          <w:sz w:val="28"/>
          <w:szCs w:val="28"/>
        </w:rPr>
        <w:t xml:space="preserve"> </w:t>
      </w:r>
      <w:r w:rsidR="004D50B7" w:rsidRPr="002F5693">
        <w:rPr>
          <w:rFonts w:asciiTheme="majorBidi" w:hAnsiTheme="majorBidi" w:cstheme="majorBidi"/>
          <w:b/>
          <w:sz w:val="28"/>
          <w:szCs w:val="28"/>
        </w:rPr>
        <w:t>- Acariens</w:t>
      </w:r>
    </w:p>
    <w:p w:rsidR="004D50B7" w:rsidRPr="00E2458F" w:rsidRDefault="00892BE6" w:rsidP="00837EAE">
      <w:pPr>
        <w:spacing w:before="120" w:after="120" w:line="360" w:lineRule="auto"/>
        <w:ind w:firstLine="709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Les acariens peuvent  s’attaquer</w:t>
      </w:r>
      <w:r w:rsidR="004D50B7">
        <w:rPr>
          <w:rFonts w:asciiTheme="majorBidi" w:hAnsiTheme="majorBidi" w:cstheme="majorBidi"/>
          <w:bCs/>
        </w:rPr>
        <w:t xml:space="preserve">  à </w:t>
      </w:r>
      <w:r>
        <w:rPr>
          <w:rFonts w:asciiTheme="majorBidi" w:hAnsiTheme="majorBidi" w:cstheme="majorBidi"/>
          <w:bCs/>
        </w:rPr>
        <w:t xml:space="preserve">la tomate. </w:t>
      </w:r>
      <w:r w:rsidR="004D50B7" w:rsidRPr="00910754">
        <w:rPr>
          <w:rFonts w:asciiTheme="majorBidi" w:hAnsiTheme="majorBidi" w:cstheme="majorBidi"/>
          <w:bCs/>
        </w:rPr>
        <w:t xml:space="preserve"> </w:t>
      </w:r>
      <w:r w:rsidR="004D50B7" w:rsidRPr="00E2458F">
        <w:rPr>
          <w:rFonts w:asciiTheme="majorBidi" w:hAnsiTheme="majorBidi" w:cstheme="majorBidi"/>
          <w:bCs/>
        </w:rPr>
        <w:t xml:space="preserve">Le genre </w:t>
      </w:r>
      <w:r w:rsidR="004D50B7" w:rsidRPr="00E2458F">
        <w:rPr>
          <w:rFonts w:asciiTheme="majorBidi" w:hAnsiTheme="majorBidi" w:cstheme="majorBidi"/>
          <w:bCs/>
          <w:i/>
          <w:iCs/>
        </w:rPr>
        <w:t>Tetranychus</w:t>
      </w:r>
      <w:r w:rsidR="004D50B7" w:rsidRPr="00E2458F">
        <w:rPr>
          <w:rFonts w:asciiTheme="majorBidi" w:hAnsiTheme="majorBidi" w:cstheme="majorBidi"/>
          <w:bCs/>
        </w:rPr>
        <w:t xml:space="preserve">, comporte plusieurs espèces comme </w:t>
      </w:r>
      <w:r w:rsidR="004D50B7" w:rsidRPr="00E2458F">
        <w:rPr>
          <w:rFonts w:asciiTheme="majorBidi" w:hAnsiTheme="majorBidi" w:cstheme="majorBidi"/>
          <w:bCs/>
          <w:i/>
          <w:iCs/>
        </w:rPr>
        <w:t>T. urticae</w:t>
      </w:r>
      <w:r>
        <w:rPr>
          <w:rFonts w:asciiTheme="majorBidi" w:hAnsiTheme="majorBidi" w:cstheme="majorBidi"/>
          <w:bCs/>
        </w:rPr>
        <w:t xml:space="preserve"> (Koch) et</w:t>
      </w:r>
      <w:r w:rsidR="00837EAE">
        <w:rPr>
          <w:rFonts w:asciiTheme="majorBidi" w:hAnsiTheme="majorBidi" w:cstheme="majorBidi"/>
          <w:bCs/>
        </w:rPr>
        <w:t xml:space="preserve"> </w:t>
      </w:r>
      <w:r w:rsidR="00837EAE" w:rsidRPr="00837EAE">
        <w:rPr>
          <w:rFonts w:asciiTheme="majorBidi" w:hAnsiTheme="majorBidi" w:cstheme="majorBidi"/>
          <w:bCs/>
          <w:i/>
          <w:iCs/>
        </w:rPr>
        <w:t>T. cinnabarinus</w:t>
      </w:r>
      <w:r w:rsidR="00837EAE">
        <w:rPr>
          <w:rFonts w:asciiTheme="majorBidi" w:hAnsiTheme="majorBidi" w:cstheme="majorBidi"/>
          <w:bCs/>
        </w:rPr>
        <w:t xml:space="preserve"> (Boisduval)</w:t>
      </w:r>
      <w:r>
        <w:rPr>
          <w:rFonts w:asciiTheme="majorBidi" w:hAnsiTheme="majorBidi" w:cstheme="majorBidi"/>
          <w:bCs/>
        </w:rPr>
        <w:t xml:space="preserve">. </w:t>
      </w:r>
      <w:r w:rsidR="004D50B7" w:rsidRPr="00E2458F">
        <w:rPr>
          <w:rFonts w:asciiTheme="majorBidi" w:hAnsiTheme="majorBidi" w:cstheme="majorBidi"/>
          <w:bCs/>
        </w:rPr>
        <w:t xml:space="preserve"> Les acariens pondent et s’alimentent sur la face inférieure des feuilles basses. La surface inférieure des feuilles infe</w:t>
      </w:r>
      <w:r>
        <w:rPr>
          <w:rFonts w:asciiTheme="majorBidi" w:hAnsiTheme="majorBidi" w:cstheme="majorBidi"/>
          <w:bCs/>
        </w:rPr>
        <w:t>stées peut être couverte de toiles</w:t>
      </w:r>
      <w:r w:rsidR="004D50B7" w:rsidRPr="00E2458F">
        <w:rPr>
          <w:rFonts w:asciiTheme="majorBidi" w:hAnsiTheme="majorBidi" w:cstheme="majorBidi"/>
          <w:bCs/>
        </w:rPr>
        <w:t xml:space="preserve"> de soie, tandis que la surface supérieure aura de petites tâches c</w:t>
      </w:r>
      <w:r>
        <w:rPr>
          <w:rFonts w:asciiTheme="majorBidi" w:hAnsiTheme="majorBidi" w:cstheme="majorBidi"/>
          <w:bCs/>
        </w:rPr>
        <w:t>hlorotiques. Les populations sont</w:t>
      </w:r>
      <w:r w:rsidR="00FE2E0D">
        <w:rPr>
          <w:rFonts w:asciiTheme="majorBidi" w:hAnsiTheme="majorBidi" w:cstheme="majorBidi"/>
          <w:bCs/>
        </w:rPr>
        <w:t xml:space="preserve"> favorisées</w:t>
      </w:r>
      <w:r w:rsidR="00D60D98">
        <w:rPr>
          <w:rFonts w:asciiTheme="majorBidi" w:hAnsiTheme="majorBidi" w:cstheme="majorBidi"/>
          <w:bCs/>
        </w:rPr>
        <w:t xml:space="preserve"> par temps chaud et sec.</w:t>
      </w:r>
    </w:p>
    <w:p w:rsidR="009838D5" w:rsidRDefault="00E2458F" w:rsidP="00D15936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Les acari</w:t>
      </w:r>
      <w:r w:rsidR="004D50B7" w:rsidRPr="003E696B">
        <w:rPr>
          <w:rFonts w:asciiTheme="majorBidi" w:hAnsiTheme="majorBidi" w:cstheme="majorBidi"/>
          <w:bCs/>
        </w:rPr>
        <w:t xml:space="preserve">ens </w:t>
      </w:r>
      <w:r w:rsidR="004D50B7" w:rsidRPr="001B31B0">
        <w:rPr>
          <w:rFonts w:asciiTheme="majorBidi" w:hAnsiTheme="majorBidi" w:cstheme="majorBidi"/>
          <w:bCs/>
        </w:rPr>
        <w:t>attaquent</w:t>
      </w:r>
      <w:r w:rsidR="004D50B7">
        <w:rPr>
          <w:rFonts w:asciiTheme="majorBidi" w:hAnsiTheme="majorBidi" w:cstheme="majorBidi"/>
          <w:bCs/>
        </w:rPr>
        <w:t xml:space="preserve"> </w:t>
      </w:r>
      <w:r w:rsidR="004D50B7" w:rsidRPr="001B31B0">
        <w:rPr>
          <w:rFonts w:asciiTheme="majorBidi" w:hAnsiTheme="majorBidi" w:cstheme="majorBidi"/>
          <w:bCs/>
        </w:rPr>
        <w:t>également les d</w:t>
      </w:r>
      <w:r w:rsidR="004D50B7">
        <w:rPr>
          <w:rFonts w:asciiTheme="majorBidi" w:hAnsiTheme="majorBidi" w:cstheme="majorBidi"/>
          <w:bCs/>
        </w:rPr>
        <w:t>essous des feuilles inférieures ;</w:t>
      </w:r>
      <w:r w:rsidR="004D50B7" w:rsidRPr="001B31B0">
        <w:rPr>
          <w:rFonts w:asciiTheme="majorBidi" w:hAnsiTheme="majorBidi" w:cstheme="majorBidi"/>
          <w:bCs/>
        </w:rPr>
        <w:t xml:space="preserve"> les </w:t>
      </w:r>
      <w:r w:rsidR="004D50B7">
        <w:rPr>
          <w:rFonts w:asciiTheme="majorBidi" w:hAnsiTheme="majorBidi" w:cstheme="majorBidi"/>
          <w:bCs/>
        </w:rPr>
        <w:t xml:space="preserve">faces supérieures </w:t>
      </w:r>
      <w:r w:rsidR="004D50B7" w:rsidRPr="001B31B0">
        <w:rPr>
          <w:rFonts w:asciiTheme="majorBidi" w:hAnsiTheme="majorBidi" w:cstheme="majorBidi"/>
          <w:bCs/>
        </w:rPr>
        <w:t>des feuilles endommag</w:t>
      </w:r>
      <w:r w:rsidR="008C7E41">
        <w:rPr>
          <w:rFonts w:asciiTheme="majorBidi" w:hAnsiTheme="majorBidi" w:cstheme="majorBidi"/>
          <w:bCs/>
        </w:rPr>
        <w:t>ées sont de couleur argentée</w:t>
      </w:r>
      <w:r w:rsidR="004D50B7">
        <w:rPr>
          <w:rFonts w:asciiTheme="majorBidi" w:hAnsiTheme="majorBidi" w:cstheme="majorBidi"/>
          <w:bCs/>
        </w:rPr>
        <w:t xml:space="preserve">, chlorotiques </w:t>
      </w:r>
      <w:r w:rsidR="004D50B7" w:rsidRPr="001B31B0">
        <w:rPr>
          <w:rFonts w:asciiTheme="majorBidi" w:hAnsiTheme="majorBidi" w:cstheme="majorBidi"/>
          <w:bCs/>
        </w:rPr>
        <w:t>et</w:t>
      </w:r>
      <w:r w:rsidR="004D50B7">
        <w:rPr>
          <w:rFonts w:asciiTheme="majorBidi" w:hAnsiTheme="majorBidi" w:cstheme="majorBidi"/>
          <w:bCs/>
        </w:rPr>
        <w:t xml:space="preserve"> peuvent se nécroser (Blancard, 1988). Comme</w:t>
      </w:r>
      <w:r w:rsidR="004D50B7" w:rsidRPr="001B31B0">
        <w:rPr>
          <w:rFonts w:asciiTheme="majorBidi" w:hAnsiTheme="majorBidi" w:cstheme="majorBidi"/>
          <w:bCs/>
        </w:rPr>
        <w:t xml:space="preserve"> les populations </w:t>
      </w:r>
      <w:r w:rsidR="004D50B7">
        <w:rPr>
          <w:rFonts w:asciiTheme="majorBidi" w:hAnsiTheme="majorBidi" w:cstheme="majorBidi"/>
          <w:bCs/>
        </w:rPr>
        <w:t>denses rejoignent les parties supérieures de la plante, l</w:t>
      </w:r>
      <w:r w:rsidR="004D50B7" w:rsidRPr="001B31B0">
        <w:rPr>
          <w:rFonts w:asciiTheme="majorBidi" w:hAnsiTheme="majorBidi" w:cstheme="majorBidi"/>
          <w:bCs/>
        </w:rPr>
        <w:t xml:space="preserve">es tiges et les pétioles </w:t>
      </w:r>
      <w:r w:rsidR="004D50B7">
        <w:rPr>
          <w:rFonts w:asciiTheme="majorBidi" w:hAnsiTheme="majorBidi" w:cstheme="majorBidi"/>
          <w:bCs/>
        </w:rPr>
        <w:t xml:space="preserve">ont une couleur </w:t>
      </w:r>
      <w:r w:rsidR="004D50B7" w:rsidRPr="001B31B0">
        <w:rPr>
          <w:rFonts w:asciiTheme="majorBidi" w:hAnsiTheme="majorBidi" w:cstheme="majorBidi"/>
          <w:bCs/>
        </w:rPr>
        <w:t xml:space="preserve">bronzé </w:t>
      </w:r>
      <w:r w:rsidR="004D50B7">
        <w:rPr>
          <w:rFonts w:asciiTheme="majorBidi" w:hAnsiTheme="majorBidi" w:cstheme="majorBidi"/>
          <w:bCs/>
        </w:rPr>
        <w:t xml:space="preserve">d’où le nom de l’acariose bronzée </w:t>
      </w:r>
      <w:r>
        <w:rPr>
          <w:rFonts w:asciiTheme="majorBidi" w:hAnsiTheme="majorBidi" w:cstheme="majorBidi"/>
          <w:bCs/>
        </w:rPr>
        <w:t xml:space="preserve"> (Messiaen et </w:t>
      </w:r>
      <w:r w:rsidRPr="002267EB">
        <w:rPr>
          <w:rFonts w:asciiTheme="majorBidi" w:hAnsiTheme="majorBidi" w:cstheme="majorBidi"/>
          <w:bCs/>
          <w:i/>
          <w:iCs/>
        </w:rPr>
        <w:t>al</w:t>
      </w:r>
      <w:r w:rsidR="00055CA4">
        <w:rPr>
          <w:rFonts w:asciiTheme="majorBidi" w:hAnsiTheme="majorBidi" w:cstheme="majorBidi"/>
          <w:bCs/>
        </w:rPr>
        <w:t>., 1993</w:t>
      </w:r>
      <w:r>
        <w:rPr>
          <w:rFonts w:asciiTheme="majorBidi" w:hAnsiTheme="majorBidi" w:cstheme="majorBidi"/>
          <w:bCs/>
        </w:rPr>
        <w:t xml:space="preserve"> ; </w:t>
      </w:r>
      <w:r w:rsidR="004D50B7" w:rsidRPr="00E348BF">
        <w:rPr>
          <w:rFonts w:asciiTheme="majorBidi" w:hAnsiTheme="majorBidi" w:cstheme="majorBidi"/>
          <w:bCs/>
        </w:rPr>
        <w:t xml:space="preserve">Csizinszky et </w:t>
      </w:r>
      <w:r w:rsidR="004D50B7" w:rsidRPr="00196260">
        <w:rPr>
          <w:rFonts w:asciiTheme="majorBidi" w:hAnsiTheme="majorBidi" w:cstheme="majorBidi"/>
          <w:bCs/>
          <w:i/>
          <w:iCs/>
        </w:rPr>
        <w:t>al</w:t>
      </w:r>
      <w:r w:rsidR="004D50B7" w:rsidRPr="00E348BF">
        <w:rPr>
          <w:rFonts w:asciiTheme="majorBidi" w:hAnsiTheme="majorBidi" w:cstheme="majorBidi"/>
          <w:bCs/>
        </w:rPr>
        <w:t>., 2005</w:t>
      </w:r>
      <w:r w:rsidR="004D50B7">
        <w:rPr>
          <w:rFonts w:asciiTheme="majorBidi" w:hAnsiTheme="majorBidi" w:cstheme="majorBidi"/>
          <w:bCs/>
        </w:rPr>
        <w:t>)</w:t>
      </w:r>
      <w:r w:rsidR="004D50B7">
        <w:rPr>
          <w:rFonts w:asciiTheme="majorBidi" w:hAnsiTheme="majorBidi" w:cstheme="majorBidi"/>
          <w:iCs/>
        </w:rPr>
        <w:t>.</w:t>
      </w:r>
      <w:r w:rsidR="004D50B7" w:rsidRPr="001B31B0">
        <w:rPr>
          <w:rFonts w:asciiTheme="majorBidi" w:hAnsiTheme="majorBidi" w:cstheme="majorBidi"/>
          <w:bCs/>
        </w:rPr>
        <w:t xml:space="preserve"> </w:t>
      </w:r>
      <w:r w:rsidR="004D50B7">
        <w:rPr>
          <w:rFonts w:asciiTheme="majorBidi" w:hAnsiTheme="majorBidi" w:cstheme="majorBidi"/>
          <w:bCs/>
        </w:rPr>
        <w:t>L</w:t>
      </w:r>
      <w:r w:rsidR="004D50B7" w:rsidRPr="001B31B0">
        <w:rPr>
          <w:rFonts w:asciiTheme="majorBidi" w:hAnsiTheme="majorBidi" w:cstheme="majorBidi"/>
          <w:bCs/>
        </w:rPr>
        <w:t>es dommages peuvent être</w:t>
      </w:r>
      <w:r w:rsidR="004D50B7">
        <w:rPr>
          <w:rFonts w:asciiTheme="majorBidi" w:hAnsiTheme="majorBidi" w:cstheme="majorBidi"/>
          <w:bCs/>
        </w:rPr>
        <w:t xml:space="preserve"> </w:t>
      </w:r>
      <w:r w:rsidR="004D50B7" w:rsidRPr="001B31B0">
        <w:rPr>
          <w:rFonts w:asciiTheme="majorBidi" w:hAnsiTheme="majorBidi" w:cstheme="majorBidi"/>
          <w:bCs/>
        </w:rPr>
        <w:t xml:space="preserve">confondus avec des </w:t>
      </w:r>
      <w:r w:rsidR="004D50B7" w:rsidRPr="00AB3BE6">
        <w:rPr>
          <w:rFonts w:asciiTheme="majorBidi" w:hAnsiTheme="majorBidi" w:cstheme="majorBidi"/>
          <w:bCs/>
        </w:rPr>
        <w:t>carences</w:t>
      </w:r>
      <w:r w:rsidR="004D50B7">
        <w:rPr>
          <w:rFonts w:asciiTheme="majorBidi" w:hAnsiTheme="majorBidi" w:cstheme="majorBidi"/>
          <w:bCs/>
        </w:rPr>
        <w:t xml:space="preserve"> </w:t>
      </w:r>
      <w:r w:rsidR="008C7E41">
        <w:rPr>
          <w:rFonts w:asciiTheme="majorBidi" w:hAnsiTheme="majorBidi" w:cstheme="majorBidi"/>
          <w:bCs/>
        </w:rPr>
        <w:t>ou</w:t>
      </w:r>
      <w:r w:rsidR="004D50B7" w:rsidRPr="00AB3BE6">
        <w:rPr>
          <w:rFonts w:asciiTheme="majorBidi" w:hAnsiTheme="majorBidi" w:cstheme="majorBidi"/>
          <w:bCs/>
        </w:rPr>
        <w:t xml:space="preserve"> </w:t>
      </w:r>
      <w:r w:rsidR="004D50B7">
        <w:rPr>
          <w:rFonts w:asciiTheme="majorBidi" w:hAnsiTheme="majorBidi" w:cstheme="majorBidi"/>
          <w:bCs/>
        </w:rPr>
        <w:t xml:space="preserve">le </w:t>
      </w:r>
      <w:r w:rsidR="004D50B7" w:rsidRPr="00AB3BE6">
        <w:rPr>
          <w:rFonts w:asciiTheme="majorBidi" w:hAnsiTheme="majorBidi" w:cstheme="majorBidi"/>
          <w:bCs/>
        </w:rPr>
        <w:t>stress hydrique</w:t>
      </w:r>
      <w:r w:rsidR="004D50B7">
        <w:rPr>
          <w:rFonts w:asciiTheme="majorBidi" w:hAnsiTheme="majorBidi" w:cstheme="majorBidi"/>
          <w:bCs/>
        </w:rPr>
        <w:t xml:space="preserve"> (</w:t>
      </w:r>
      <w:r w:rsidR="004D50B7" w:rsidRPr="00E348BF">
        <w:rPr>
          <w:rFonts w:asciiTheme="majorBidi" w:hAnsiTheme="majorBidi" w:cstheme="majorBidi"/>
          <w:bCs/>
        </w:rPr>
        <w:t xml:space="preserve">Csizinszky et </w:t>
      </w:r>
      <w:r w:rsidR="004D50B7" w:rsidRPr="00196260">
        <w:rPr>
          <w:rFonts w:asciiTheme="majorBidi" w:hAnsiTheme="majorBidi" w:cstheme="majorBidi"/>
          <w:bCs/>
          <w:i/>
          <w:iCs/>
        </w:rPr>
        <w:t>al.</w:t>
      </w:r>
      <w:r w:rsidR="004D50B7">
        <w:rPr>
          <w:rFonts w:asciiTheme="majorBidi" w:hAnsiTheme="majorBidi" w:cstheme="majorBidi"/>
          <w:bCs/>
        </w:rPr>
        <w:t>,</w:t>
      </w:r>
      <w:r w:rsidR="004D50B7" w:rsidRPr="00E348BF">
        <w:rPr>
          <w:rFonts w:asciiTheme="majorBidi" w:hAnsiTheme="majorBidi" w:cstheme="majorBidi"/>
          <w:bCs/>
        </w:rPr>
        <w:t xml:space="preserve"> 2005</w:t>
      </w:r>
      <w:r w:rsidR="004D50B7">
        <w:rPr>
          <w:rFonts w:asciiTheme="majorBidi" w:hAnsiTheme="majorBidi" w:cstheme="majorBidi"/>
          <w:bCs/>
        </w:rPr>
        <w:t>).</w:t>
      </w:r>
    </w:p>
    <w:p w:rsidR="00D15936" w:rsidRDefault="00D15936" w:rsidP="00D15936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</w:p>
    <w:p w:rsidR="00D15059" w:rsidRPr="00335BEE" w:rsidRDefault="007E5DEF" w:rsidP="00335BEE">
      <w:pPr>
        <w:spacing w:before="120" w:after="120" w:line="360" w:lineRule="auto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/>
          <w:bCs/>
          <w:sz w:val="28"/>
          <w:szCs w:val="28"/>
        </w:rPr>
        <w:t>VI</w:t>
      </w:r>
      <w:r w:rsidR="002D13C8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</w:t>
      </w:r>
      <w:r w:rsidR="00671D35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- </w:t>
      </w:r>
      <w:r w:rsidR="004A35E8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Les ravageurs </w:t>
      </w:r>
    </w:p>
    <w:p w:rsidR="007E5DEF" w:rsidRPr="002F366C" w:rsidRDefault="00B90991" w:rsidP="009838D5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>Les ravageurs sont relativement</w:t>
      </w:r>
      <w:r w:rsidR="00BA303B">
        <w:rPr>
          <w:rFonts w:asciiTheme="majorBidi" w:hAnsiTheme="majorBidi" w:cstheme="majorBidi"/>
          <w:bCs/>
        </w:rPr>
        <w:t xml:space="preserve"> nombreux en culture de tomate </w:t>
      </w:r>
      <w:r w:rsidR="00363BB4">
        <w:rPr>
          <w:rFonts w:asciiTheme="majorBidi" w:hAnsiTheme="majorBidi" w:cstheme="majorBidi"/>
          <w:bCs/>
        </w:rPr>
        <w:t>de</w:t>
      </w:r>
      <w:r w:rsidR="005869D7">
        <w:rPr>
          <w:rFonts w:asciiTheme="majorBidi" w:hAnsiTheme="majorBidi" w:cstheme="majorBidi"/>
          <w:bCs/>
        </w:rPr>
        <w:t xml:space="preserve"> plein champ </w:t>
      </w:r>
      <w:r w:rsidRPr="002F366C">
        <w:rPr>
          <w:rFonts w:asciiTheme="majorBidi" w:hAnsiTheme="majorBidi" w:cstheme="majorBidi"/>
          <w:bCs/>
        </w:rPr>
        <w:t>et</w:t>
      </w:r>
      <w:r w:rsidR="00BA303B">
        <w:rPr>
          <w:rFonts w:asciiTheme="majorBidi" w:hAnsiTheme="majorBidi" w:cstheme="majorBidi"/>
          <w:bCs/>
        </w:rPr>
        <w:t xml:space="preserve">  sous serres</w:t>
      </w:r>
      <w:r w:rsidR="00271835">
        <w:rPr>
          <w:rFonts w:asciiTheme="majorBidi" w:hAnsiTheme="majorBidi" w:cstheme="majorBidi"/>
          <w:bCs/>
        </w:rPr>
        <w:t>. L</w:t>
      </w:r>
      <w:r w:rsidR="00882B1B">
        <w:rPr>
          <w:rFonts w:asciiTheme="majorBidi" w:hAnsiTheme="majorBidi" w:cstheme="majorBidi"/>
          <w:bCs/>
        </w:rPr>
        <w:t>es</w:t>
      </w:r>
      <w:r w:rsidRPr="002F366C">
        <w:rPr>
          <w:rFonts w:asciiTheme="majorBidi" w:hAnsiTheme="majorBidi" w:cstheme="majorBidi"/>
          <w:bCs/>
        </w:rPr>
        <w:t xml:space="preserve"> attaques d’un grand nombre d</w:t>
      </w:r>
      <w:r w:rsidR="00271835">
        <w:rPr>
          <w:rFonts w:asciiTheme="majorBidi" w:hAnsiTheme="majorBidi" w:cstheme="majorBidi"/>
          <w:bCs/>
        </w:rPr>
        <w:t>’insecte</w:t>
      </w:r>
      <w:r w:rsidR="00363BB4">
        <w:rPr>
          <w:rFonts w:asciiTheme="majorBidi" w:hAnsiTheme="majorBidi" w:cstheme="majorBidi"/>
          <w:bCs/>
        </w:rPr>
        <w:t>s de la plante</w:t>
      </w:r>
      <w:r w:rsidRPr="002F366C">
        <w:rPr>
          <w:rFonts w:asciiTheme="majorBidi" w:hAnsiTheme="majorBidi" w:cstheme="majorBidi"/>
          <w:bCs/>
        </w:rPr>
        <w:t xml:space="preserve"> causent  des pertes</w:t>
      </w:r>
      <w:r w:rsidR="00363BB4">
        <w:rPr>
          <w:rFonts w:asciiTheme="majorBidi" w:hAnsiTheme="majorBidi" w:cstheme="majorBidi"/>
          <w:bCs/>
        </w:rPr>
        <w:t xml:space="preserve"> qui peuvent varier selon l’espèce déprédatrice (Guenaoui.com.pers, 2009).</w:t>
      </w:r>
    </w:p>
    <w:p w:rsidR="003328CB" w:rsidRPr="002F5693" w:rsidRDefault="007E5DEF" w:rsidP="00335BEE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/>
          <w:sz w:val="28"/>
          <w:szCs w:val="28"/>
        </w:rPr>
      </w:pPr>
      <w:r>
        <w:rPr>
          <w:rFonts w:asciiTheme="majorBidi" w:hAnsiTheme="majorBidi" w:cstheme="majorBidi"/>
          <w:b/>
          <w:sz w:val="28"/>
          <w:szCs w:val="28"/>
        </w:rPr>
        <w:t>VI</w:t>
      </w:r>
      <w:r w:rsidR="00081BDE" w:rsidRPr="002F5693">
        <w:rPr>
          <w:rFonts w:asciiTheme="majorBidi" w:hAnsiTheme="majorBidi" w:cstheme="majorBidi"/>
          <w:b/>
          <w:sz w:val="28"/>
          <w:szCs w:val="28"/>
        </w:rPr>
        <w:t>.1</w:t>
      </w:r>
      <w:r w:rsidR="003328CB" w:rsidRPr="002F5693">
        <w:rPr>
          <w:rFonts w:asciiTheme="majorBidi" w:hAnsiTheme="majorBidi" w:cstheme="majorBidi"/>
          <w:b/>
          <w:sz w:val="28"/>
          <w:szCs w:val="28"/>
        </w:rPr>
        <w:t xml:space="preserve">- </w:t>
      </w:r>
      <w:r w:rsidR="00F6482E" w:rsidRPr="002F5693">
        <w:rPr>
          <w:rFonts w:asciiTheme="majorBidi" w:hAnsiTheme="majorBidi" w:cstheme="majorBidi"/>
          <w:b/>
          <w:sz w:val="28"/>
          <w:szCs w:val="28"/>
        </w:rPr>
        <w:t>I</w:t>
      </w:r>
      <w:r w:rsidR="003328CB" w:rsidRPr="002F5693">
        <w:rPr>
          <w:rFonts w:asciiTheme="majorBidi" w:hAnsiTheme="majorBidi" w:cstheme="majorBidi"/>
          <w:b/>
          <w:sz w:val="28"/>
          <w:szCs w:val="28"/>
        </w:rPr>
        <w:t>nsectes</w:t>
      </w:r>
    </w:p>
    <w:p w:rsidR="00AC25A9" w:rsidRDefault="00F6482E" w:rsidP="00335BEE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iCs/>
        </w:rPr>
      </w:pPr>
      <w:r>
        <w:rPr>
          <w:rFonts w:asciiTheme="majorBidi" w:hAnsiTheme="majorBidi" w:cstheme="majorBidi"/>
          <w:bCs/>
        </w:rPr>
        <w:t xml:space="preserve">Les </w:t>
      </w:r>
      <w:r w:rsidR="003658D9">
        <w:rPr>
          <w:rFonts w:asciiTheme="majorBidi" w:hAnsiTheme="majorBidi" w:cstheme="majorBidi"/>
          <w:bCs/>
        </w:rPr>
        <w:t xml:space="preserve">insectes </w:t>
      </w:r>
      <w:r w:rsidR="003658D9" w:rsidRPr="003658D9">
        <w:rPr>
          <w:rFonts w:asciiTheme="majorBidi" w:hAnsiTheme="majorBidi" w:cstheme="majorBidi"/>
          <w:bCs/>
        </w:rPr>
        <w:t xml:space="preserve"> sont d</w:t>
      </w:r>
      <w:r w:rsidR="003658D9">
        <w:rPr>
          <w:rFonts w:asciiTheme="majorBidi" w:hAnsiTheme="majorBidi" w:cstheme="majorBidi"/>
          <w:bCs/>
        </w:rPr>
        <w:t>’</w:t>
      </w:r>
      <w:r w:rsidR="003658D9" w:rsidRPr="003658D9">
        <w:rPr>
          <w:rFonts w:asciiTheme="majorBidi" w:hAnsiTheme="majorBidi" w:cstheme="majorBidi"/>
          <w:bCs/>
        </w:rPr>
        <w:t>important</w:t>
      </w:r>
      <w:r w:rsidR="003658D9">
        <w:rPr>
          <w:rFonts w:asciiTheme="majorBidi" w:hAnsiTheme="majorBidi" w:cstheme="majorBidi"/>
          <w:bCs/>
        </w:rPr>
        <w:t>s</w:t>
      </w:r>
      <w:r>
        <w:rPr>
          <w:rFonts w:asciiTheme="majorBidi" w:hAnsiTheme="majorBidi" w:cstheme="majorBidi"/>
          <w:bCs/>
        </w:rPr>
        <w:t xml:space="preserve"> arthropodes nuisibles à </w:t>
      </w:r>
      <w:r w:rsidR="003658D9">
        <w:rPr>
          <w:rFonts w:asciiTheme="majorBidi" w:hAnsiTheme="majorBidi" w:cstheme="majorBidi"/>
          <w:bCs/>
        </w:rPr>
        <w:t xml:space="preserve"> la </w:t>
      </w:r>
      <w:r w:rsidR="003658D9" w:rsidRPr="003658D9">
        <w:rPr>
          <w:rFonts w:asciiTheme="majorBidi" w:hAnsiTheme="majorBidi" w:cstheme="majorBidi"/>
          <w:bCs/>
        </w:rPr>
        <w:t>tomate</w:t>
      </w:r>
      <w:r w:rsidR="000B45FD">
        <w:rPr>
          <w:rFonts w:asciiTheme="majorBidi" w:hAnsiTheme="majorBidi" w:cstheme="majorBidi"/>
          <w:bCs/>
        </w:rPr>
        <w:t xml:space="preserve"> (Marquis, 1992)</w:t>
      </w:r>
      <w:r w:rsidR="003658D9" w:rsidRPr="003658D9">
        <w:rPr>
          <w:rFonts w:asciiTheme="majorBidi" w:hAnsiTheme="majorBidi" w:cstheme="majorBidi"/>
          <w:bCs/>
        </w:rPr>
        <w:t>. L</w:t>
      </w:r>
      <w:r w:rsidR="003658D9">
        <w:rPr>
          <w:rFonts w:asciiTheme="majorBidi" w:hAnsiTheme="majorBidi" w:cstheme="majorBidi"/>
          <w:bCs/>
        </w:rPr>
        <w:t xml:space="preserve">es </w:t>
      </w:r>
      <w:r w:rsidR="003658D9" w:rsidRPr="003658D9">
        <w:rPr>
          <w:rFonts w:asciiTheme="majorBidi" w:hAnsiTheme="majorBidi" w:cstheme="majorBidi"/>
          <w:bCs/>
        </w:rPr>
        <w:t>dommages causés dépend</w:t>
      </w:r>
      <w:r w:rsidR="003658D9">
        <w:rPr>
          <w:rFonts w:asciiTheme="majorBidi" w:hAnsiTheme="majorBidi" w:cstheme="majorBidi"/>
          <w:bCs/>
        </w:rPr>
        <w:t xml:space="preserve">ent </w:t>
      </w:r>
      <w:r w:rsidR="003658D9" w:rsidRPr="003658D9">
        <w:rPr>
          <w:rFonts w:asciiTheme="majorBidi" w:hAnsiTheme="majorBidi" w:cstheme="majorBidi"/>
          <w:bCs/>
        </w:rPr>
        <w:t>du type de pièces buccales</w:t>
      </w:r>
      <w:r>
        <w:rPr>
          <w:rFonts w:asciiTheme="majorBidi" w:hAnsiTheme="majorBidi" w:cstheme="majorBidi"/>
          <w:bCs/>
        </w:rPr>
        <w:t xml:space="preserve"> de l’ennemi de la culture</w:t>
      </w:r>
      <w:r w:rsidR="003658D9" w:rsidRPr="003658D9">
        <w:rPr>
          <w:rFonts w:asciiTheme="majorBidi" w:hAnsiTheme="majorBidi" w:cstheme="majorBidi"/>
          <w:bCs/>
        </w:rPr>
        <w:t xml:space="preserve">. De nombreux insectes ont </w:t>
      </w:r>
      <w:r w:rsidR="00B569F7">
        <w:rPr>
          <w:rFonts w:asciiTheme="majorBidi" w:hAnsiTheme="majorBidi" w:cstheme="majorBidi"/>
          <w:bCs/>
        </w:rPr>
        <w:t>des</w:t>
      </w:r>
      <w:r w:rsidR="003658D9" w:rsidRPr="003658D9">
        <w:rPr>
          <w:rFonts w:asciiTheme="majorBidi" w:hAnsiTheme="majorBidi" w:cstheme="majorBidi"/>
          <w:bCs/>
        </w:rPr>
        <w:t xml:space="preserve"> pièces buccales</w:t>
      </w:r>
      <w:r w:rsidR="00A83480">
        <w:rPr>
          <w:rFonts w:asciiTheme="majorBidi" w:hAnsiTheme="majorBidi" w:cstheme="majorBidi"/>
          <w:bCs/>
        </w:rPr>
        <w:t xml:space="preserve"> broyeuses. </w:t>
      </w:r>
      <w:r w:rsidR="003658D9" w:rsidRPr="003658D9">
        <w:rPr>
          <w:rFonts w:asciiTheme="majorBidi" w:hAnsiTheme="majorBidi" w:cstheme="majorBidi"/>
          <w:bCs/>
        </w:rPr>
        <w:t xml:space="preserve">Certains insectes </w:t>
      </w:r>
      <w:r w:rsidR="00A83480">
        <w:rPr>
          <w:rFonts w:asciiTheme="majorBidi" w:hAnsiTheme="majorBidi" w:cstheme="majorBidi"/>
          <w:bCs/>
        </w:rPr>
        <w:t xml:space="preserve">ont des pièces buccales du type </w:t>
      </w:r>
      <w:r w:rsidR="00AC25A9">
        <w:rPr>
          <w:rFonts w:asciiTheme="majorBidi" w:hAnsiTheme="majorBidi" w:cstheme="majorBidi"/>
          <w:bCs/>
        </w:rPr>
        <w:t>piqueur-suceur</w:t>
      </w:r>
      <w:r w:rsidR="007E6CDF">
        <w:rPr>
          <w:rFonts w:asciiTheme="majorBidi" w:hAnsiTheme="majorBidi" w:cstheme="majorBidi"/>
          <w:bCs/>
        </w:rPr>
        <w:t xml:space="preserve"> </w:t>
      </w:r>
      <w:r w:rsidR="00A83480">
        <w:rPr>
          <w:rFonts w:asciiTheme="majorBidi" w:hAnsiTheme="majorBidi" w:cstheme="majorBidi"/>
          <w:bCs/>
        </w:rPr>
        <w:t xml:space="preserve">et leurs dégâts </w:t>
      </w:r>
      <w:r w:rsidR="00866491">
        <w:rPr>
          <w:rFonts w:asciiTheme="majorBidi" w:hAnsiTheme="majorBidi" w:cstheme="majorBidi"/>
          <w:bCs/>
        </w:rPr>
        <w:t xml:space="preserve">apparaissent </w:t>
      </w:r>
      <w:r w:rsidR="003658D9" w:rsidRPr="003658D9">
        <w:rPr>
          <w:rFonts w:asciiTheme="majorBidi" w:hAnsiTheme="majorBidi" w:cstheme="majorBidi"/>
          <w:bCs/>
        </w:rPr>
        <w:t>généralement comme</w:t>
      </w:r>
      <w:r w:rsidR="003658D9">
        <w:rPr>
          <w:rFonts w:asciiTheme="majorBidi" w:hAnsiTheme="majorBidi" w:cstheme="majorBidi"/>
          <w:bCs/>
        </w:rPr>
        <w:t xml:space="preserve"> </w:t>
      </w:r>
      <w:r w:rsidR="00866491">
        <w:rPr>
          <w:rFonts w:asciiTheme="majorBidi" w:hAnsiTheme="majorBidi" w:cstheme="majorBidi"/>
          <w:bCs/>
        </w:rPr>
        <w:t xml:space="preserve">des </w:t>
      </w:r>
      <w:r w:rsidR="007E6CDF">
        <w:rPr>
          <w:rFonts w:asciiTheme="majorBidi" w:hAnsiTheme="majorBidi" w:cstheme="majorBidi"/>
          <w:bCs/>
        </w:rPr>
        <w:t>tâ</w:t>
      </w:r>
      <w:r w:rsidR="003658D9" w:rsidRPr="003658D9">
        <w:rPr>
          <w:rFonts w:asciiTheme="majorBidi" w:hAnsiTheme="majorBidi" w:cstheme="majorBidi"/>
          <w:bCs/>
        </w:rPr>
        <w:t>ches</w:t>
      </w:r>
      <w:r w:rsidR="00866491">
        <w:rPr>
          <w:rFonts w:asciiTheme="majorBidi" w:hAnsiTheme="majorBidi" w:cstheme="majorBidi"/>
          <w:bCs/>
        </w:rPr>
        <w:t xml:space="preserve"> et des déformations des feuilles, d</w:t>
      </w:r>
      <w:r w:rsidR="003658D9" w:rsidRPr="003658D9">
        <w:rPr>
          <w:rFonts w:asciiTheme="majorBidi" w:hAnsiTheme="majorBidi" w:cstheme="majorBidi"/>
          <w:bCs/>
        </w:rPr>
        <w:t xml:space="preserve">es tiges ou </w:t>
      </w:r>
      <w:r w:rsidR="00866491">
        <w:rPr>
          <w:rFonts w:asciiTheme="majorBidi" w:hAnsiTheme="majorBidi" w:cstheme="majorBidi"/>
          <w:bCs/>
        </w:rPr>
        <w:t>d</w:t>
      </w:r>
      <w:r w:rsidR="003658D9" w:rsidRPr="003658D9">
        <w:rPr>
          <w:rFonts w:asciiTheme="majorBidi" w:hAnsiTheme="majorBidi" w:cstheme="majorBidi"/>
          <w:bCs/>
        </w:rPr>
        <w:t>es fruits</w:t>
      </w:r>
      <w:r w:rsidR="00866491">
        <w:rPr>
          <w:rFonts w:asciiTheme="majorBidi" w:hAnsiTheme="majorBidi" w:cstheme="majorBidi"/>
          <w:bCs/>
        </w:rPr>
        <w:t xml:space="preserve">. </w:t>
      </w:r>
      <w:r w:rsidR="007E6CDF">
        <w:rPr>
          <w:rFonts w:asciiTheme="majorBidi" w:hAnsiTheme="majorBidi" w:cstheme="majorBidi"/>
          <w:bCs/>
        </w:rPr>
        <w:t>C</w:t>
      </w:r>
      <w:r w:rsidR="003658D9" w:rsidRPr="003658D9">
        <w:rPr>
          <w:rFonts w:asciiTheme="majorBidi" w:hAnsiTheme="majorBidi" w:cstheme="majorBidi"/>
          <w:bCs/>
        </w:rPr>
        <w:t>ertains insectes</w:t>
      </w:r>
      <w:r w:rsidR="000B45FD">
        <w:rPr>
          <w:rFonts w:asciiTheme="majorBidi" w:hAnsiTheme="majorBidi" w:cstheme="majorBidi"/>
          <w:bCs/>
        </w:rPr>
        <w:t xml:space="preserve"> </w:t>
      </w:r>
      <w:r w:rsidR="00AC25A9">
        <w:rPr>
          <w:rFonts w:asciiTheme="majorBidi" w:hAnsiTheme="majorBidi" w:cstheme="majorBidi"/>
          <w:bCs/>
        </w:rPr>
        <w:t>piqueurs-suceurs</w:t>
      </w:r>
      <w:r w:rsidR="003658D9" w:rsidRPr="003658D9">
        <w:rPr>
          <w:rFonts w:asciiTheme="majorBidi" w:hAnsiTheme="majorBidi" w:cstheme="majorBidi"/>
          <w:bCs/>
        </w:rPr>
        <w:t xml:space="preserve"> sont </w:t>
      </w:r>
      <w:r w:rsidR="007E6CDF">
        <w:rPr>
          <w:rFonts w:asciiTheme="majorBidi" w:hAnsiTheme="majorBidi" w:cstheme="majorBidi"/>
          <w:bCs/>
        </w:rPr>
        <w:t xml:space="preserve">plus </w:t>
      </w:r>
      <w:r w:rsidR="003658D9" w:rsidRPr="003658D9">
        <w:rPr>
          <w:rFonts w:asciiTheme="majorBidi" w:hAnsiTheme="majorBidi" w:cstheme="majorBidi"/>
          <w:bCs/>
        </w:rPr>
        <w:t>nuisibles en tant que vecteurs de nombreu</w:t>
      </w:r>
      <w:r w:rsidR="00AC25A9">
        <w:rPr>
          <w:rFonts w:asciiTheme="majorBidi" w:hAnsiTheme="majorBidi" w:cstheme="majorBidi"/>
          <w:bCs/>
        </w:rPr>
        <w:t>x</w:t>
      </w:r>
      <w:r w:rsidR="00866491">
        <w:rPr>
          <w:rFonts w:asciiTheme="majorBidi" w:hAnsiTheme="majorBidi" w:cstheme="majorBidi"/>
          <w:bCs/>
        </w:rPr>
        <w:t xml:space="preserve"> </w:t>
      </w:r>
      <w:r w:rsidR="00AC25A9">
        <w:rPr>
          <w:rFonts w:asciiTheme="majorBidi" w:hAnsiTheme="majorBidi" w:cstheme="majorBidi"/>
          <w:bCs/>
        </w:rPr>
        <w:t xml:space="preserve">virus qui sont responsables de </w:t>
      </w:r>
      <w:r w:rsidR="00BA303B" w:rsidRPr="003658D9">
        <w:rPr>
          <w:rFonts w:asciiTheme="majorBidi" w:hAnsiTheme="majorBidi" w:cstheme="majorBidi"/>
          <w:bCs/>
        </w:rPr>
        <w:t>graves</w:t>
      </w:r>
      <w:r w:rsidR="00BA303B">
        <w:rPr>
          <w:rFonts w:asciiTheme="majorBidi" w:hAnsiTheme="majorBidi" w:cstheme="majorBidi"/>
          <w:bCs/>
        </w:rPr>
        <w:t xml:space="preserve"> maladies </w:t>
      </w:r>
      <w:r w:rsidR="000B45FD">
        <w:rPr>
          <w:rFonts w:asciiTheme="majorBidi" w:hAnsiTheme="majorBidi" w:cstheme="majorBidi"/>
          <w:bCs/>
        </w:rPr>
        <w:t>(</w:t>
      </w:r>
      <w:r w:rsidR="000B45FD" w:rsidRPr="00E348BF">
        <w:rPr>
          <w:rFonts w:asciiTheme="majorBidi" w:hAnsiTheme="majorBidi" w:cstheme="majorBidi"/>
          <w:bCs/>
        </w:rPr>
        <w:t xml:space="preserve">Csizinszky et </w:t>
      </w:r>
      <w:r w:rsidR="000B45FD" w:rsidRPr="005869D7">
        <w:rPr>
          <w:rFonts w:asciiTheme="majorBidi" w:hAnsiTheme="majorBidi" w:cstheme="majorBidi"/>
          <w:bCs/>
          <w:i/>
          <w:iCs/>
        </w:rPr>
        <w:t>al</w:t>
      </w:r>
      <w:r w:rsidR="000B45FD" w:rsidRPr="00E348BF">
        <w:rPr>
          <w:rFonts w:asciiTheme="majorBidi" w:hAnsiTheme="majorBidi" w:cstheme="majorBidi"/>
          <w:bCs/>
        </w:rPr>
        <w:t>., 2005</w:t>
      </w:r>
      <w:r w:rsidR="000B45FD">
        <w:rPr>
          <w:rFonts w:asciiTheme="majorBidi" w:hAnsiTheme="majorBidi" w:cstheme="majorBidi"/>
          <w:bCs/>
        </w:rPr>
        <w:t>)</w:t>
      </w:r>
      <w:r w:rsidR="000B45FD">
        <w:rPr>
          <w:rFonts w:asciiTheme="majorBidi" w:hAnsiTheme="majorBidi" w:cstheme="majorBidi"/>
          <w:iCs/>
        </w:rPr>
        <w:t>.</w:t>
      </w:r>
    </w:p>
    <w:p w:rsidR="00A92F10" w:rsidRDefault="007E6CDF" w:rsidP="00D15936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  <w:r>
        <w:rPr>
          <w:rFonts w:asciiTheme="majorBidi" w:hAnsiTheme="majorBidi" w:cstheme="majorBidi"/>
          <w:iCs/>
        </w:rPr>
        <w:t xml:space="preserve">Il existe des </w:t>
      </w:r>
      <w:r w:rsidR="005869D7">
        <w:rPr>
          <w:rFonts w:asciiTheme="majorBidi" w:hAnsiTheme="majorBidi" w:cstheme="majorBidi"/>
          <w:iCs/>
        </w:rPr>
        <w:t>insectes</w:t>
      </w:r>
      <w:r>
        <w:rPr>
          <w:rFonts w:asciiTheme="majorBidi" w:hAnsiTheme="majorBidi" w:cstheme="majorBidi"/>
          <w:iCs/>
        </w:rPr>
        <w:t xml:space="preserve"> qui </w:t>
      </w:r>
      <w:r w:rsidR="00D6713D">
        <w:rPr>
          <w:rFonts w:asciiTheme="majorBidi" w:hAnsiTheme="majorBidi" w:cstheme="majorBidi"/>
          <w:iCs/>
        </w:rPr>
        <w:t xml:space="preserve">provoquent des galeries au niveau des </w:t>
      </w:r>
      <w:r>
        <w:rPr>
          <w:rFonts w:asciiTheme="majorBidi" w:hAnsiTheme="majorBidi" w:cstheme="majorBidi"/>
          <w:iCs/>
        </w:rPr>
        <w:t>feuilles et fruits</w:t>
      </w:r>
      <w:r w:rsidR="00D15936">
        <w:rPr>
          <w:rFonts w:asciiTheme="majorBidi" w:hAnsiTheme="majorBidi" w:cstheme="majorBidi"/>
          <w:iCs/>
        </w:rPr>
        <w:t xml:space="preserve"> comme certain mouche mineuse (Diptère) et </w:t>
      </w:r>
      <w:r>
        <w:rPr>
          <w:rFonts w:asciiTheme="majorBidi" w:hAnsiTheme="majorBidi" w:cstheme="majorBidi"/>
          <w:iCs/>
        </w:rPr>
        <w:t xml:space="preserve"> comme</w:t>
      </w:r>
      <w:r w:rsidR="00AB7731">
        <w:rPr>
          <w:rFonts w:asciiTheme="majorBidi" w:hAnsiTheme="majorBidi" w:cstheme="majorBidi"/>
          <w:iCs/>
        </w:rPr>
        <w:t xml:space="preserve"> des lépidoptères</w:t>
      </w:r>
      <w:r w:rsidR="00D15936">
        <w:rPr>
          <w:rFonts w:asciiTheme="majorBidi" w:hAnsiTheme="majorBidi" w:cstheme="majorBidi"/>
          <w:iCs/>
        </w:rPr>
        <w:t xml:space="preserve"> telle que</w:t>
      </w:r>
      <w:r>
        <w:rPr>
          <w:rFonts w:asciiTheme="majorBidi" w:hAnsiTheme="majorBidi" w:cstheme="majorBidi"/>
          <w:iCs/>
        </w:rPr>
        <w:t xml:space="preserve"> </w:t>
      </w:r>
      <w:r>
        <w:rPr>
          <w:rFonts w:asciiTheme="majorBidi" w:hAnsiTheme="majorBidi" w:cstheme="majorBidi"/>
          <w:i/>
        </w:rPr>
        <w:t>Tuta absoluta</w:t>
      </w:r>
      <w:r>
        <w:rPr>
          <w:rFonts w:asciiTheme="majorBidi" w:hAnsiTheme="majorBidi" w:cstheme="majorBidi"/>
          <w:iCs/>
        </w:rPr>
        <w:t xml:space="preserve"> ou </w:t>
      </w:r>
      <w:r w:rsidR="00A666F8" w:rsidRPr="00A666F8">
        <w:rPr>
          <w:i/>
        </w:rPr>
        <w:t>Keifer lycopersicella</w:t>
      </w:r>
      <w:r w:rsidR="00A666F8">
        <w:rPr>
          <w:rFonts w:ascii="Courier New" w:hAnsi="Courier New" w:cs="Courier New"/>
        </w:rPr>
        <w:t xml:space="preserve"> </w:t>
      </w:r>
      <w:r>
        <w:rPr>
          <w:rFonts w:asciiTheme="majorBidi" w:hAnsiTheme="majorBidi" w:cstheme="majorBidi"/>
          <w:iCs/>
        </w:rPr>
        <w:t xml:space="preserve">originaires d’Amérique du Sud. </w:t>
      </w:r>
      <w:r w:rsidR="00D6713D" w:rsidRPr="00D6713D">
        <w:rPr>
          <w:rFonts w:asciiTheme="majorBidi" w:hAnsiTheme="majorBidi" w:cstheme="majorBidi"/>
          <w:i/>
          <w:iCs/>
        </w:rPr>
        <w:t>Tuta absoluta</w:t>
      </w:r>
      <w:r w:rsidR="00D6713D">
        <w:rPr>
          <w:rFonts w:asciiTheme="majorBidi" w:hAnsiTheme="majorBidi" w:cstheme="majorBidi"/>
          <w:i/>
          <w:iCs/>
        </w:rPr>
        <w:t xml:space="preserve"> </w:t>
      </w:r>
      <w:r w:rsidR="00D15936">
        <w:rPr>
          <w:rFonts w:asciiTheme="majorBidi" w:hAnsiTheme="majorBidi" w:cstheme="majorBidi"/>
        </w:rPr>
        <w:t xml:space="preserve">qui </w:t>
      </w:r>
      <w:r w:rsidR="00D6713D">
        <w:rPr>
          <w:rFonts w:asciiTheme="majorBidi" w:hAnsiTheme="majorBidi" w:cstheme="majorBidi"/>
          <w:iCs/>
        </w:rPr>
        <w:t>a été intro</w:t>
      </w:r>
      <w:r w:rsidR="00D15936">
        <w:rPr>
          <w:rFonts w:asciiTheme="majorBidi" w:hAnsiTheme="majorBidi" w:cstheme="majorBidi"/>
          <w:iCs/>
        </w:rPr>
        <w:t xml:space="preserve">duite dans notre pays en 2008 </w:t>
      </w:r>
      <w:r w:rsidR="00D6713D">
        <w:rPr>
          <w:rFonts w:asciiTheme="majorBidi" w:hAnsiTheme="majorBidi" w:cstheme="majorBidi"/>
          <w:iCs/>
        </w:rPr>
        <w:t>cause des dégâts spectaculaires</w:t>
      </w:r>
      <w:r w:rsidR="00C677D5">
        <w:rPr>
          <w:rFonts w:asciiTheme="majorBidi" w:hAnsiTheme="majorBidi" w:cstheme="majorBidi"/>
          <w:iCs/>
        </w:rPr>
        <w:t xml:space="preserve"> (Guenaoui et Ghelamallah,</w:t>
      </w:r>
      <w:r w:rsidR="00714CF7">
        <w:rPr>
          <w:rFonts w:asciiTheme="majorBidi" w:hAnsiTheme="majorBidi" w:cstheme="majorBidi"/>
          <w:iCs/>
        </w:rPr>
        <w:t xml:space="preserve"> 2008). </w:t>
      </w:r>
    </w:p>
    <w:p w:rsidR="00882B1B" w:rsidRPr="00451743" w:rsidRDefault="00D6713D" w:rsidP="00D15936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iCs/>
        </w:rPr>
      </w:pPr>
      <w:r>
        <w:rPr>
          <w:rFonts w:asciiTheme="majorBidi" w:hAnsiTheme="majorBidi" w:cstheme="majorBidi"/>
          <w:iCs/>
        </w:rPr>
        <w:t xml:space="preserve">  </w:t>
      </w:r>
    </w:p>
    <w:p w:rsidR="009838D5" w:rsidRDefault="00F674A4" w:rsidP="0097583E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lastRenderedPageBreak/>
        <w:t xml:space="preserve">Le tableau </w:t>
      </w:r>
      <w:r w:rsidR="00163C3B">
        <w:rPr>
          <w:rFonts w:asciiTheme="majorBidi" w:hAnsiTheme="majorBidi" w:cstheme="majorBidi"/>
          <w:bCs/>
        </w:rPr>
        <w:t>II</w:t>
      </w:r>
      <w:r w:rsidR="00D45F6D">
        <w:rPr>
          <w:rFonts w:asciiTheme="majorBidi" w:hAnsiTheme="majorBidi" w:cstheme="majorBidi"/>
          <w:bCs/>
        </w:rPr>
        <w:t xml:space="preserve"> indique </w:t>
      </w:r>
      <w:r w:rsidR="00A92F10">
        <w:rPr>
          <w:rFonts w:asciiTheme="majorBidi" w:hAnsiTheme="majorBidi" w:cstheme="majorBidi"/>
          <w:bCs/>
        </w:rPr>
        <w:t>plusieurs</w:t>
      </w:r>
      <w:r w:rsidR="00163C3B">
        <w:rPr>
          <w:rFonts w:asciiTheme="majorBidi" w:hAnsiTheme="majorBidi" w:cstheme="majorBidi"/>
          <w:bCs/>
        </w:rPr>
        <w:t xml:space="preserve"> </w:t>
      </w:r>
      <w:r w:rsidR="00A92F10">
        <w:rPr>
          <w:rFonts w:asciiTheme="majorBidi" w:hAnsiTheme="majorBidi" w:cstheme="majorBidi"/>
          <w:bCs/>
        </w:rPr>
        <w:t xml:space="preserve">espèces d’insectes phytophages </w:t>
      </w:r>
      <w:r w:rsidR="00163C3B">
        <w:rPr>
          <w:rFonts w:asciiTheme="majorBidi" w:hAnsiTheme="majorBidi" w:cstheme="majorBidi"/>
          <w:bCs/>
        </w:rPr>
        <w:t>importants qui attaquent  la tomate</w:t>
      </w:r>
      <w:r w:rsidR="001863F2">
        <w:rPr>
          <w:rFonts w:asciiTheme="majorBidi" w:hAnsiTheme="majorBidi" w:cstheme="majorBidi"/>
          <w:bCs/>
        </w:rPr>
        <w:t>.</w:t>
      </w:r>
      <w:r w:rsidR="00163C3B">
        <w:rPr>
          <w:rFonts w:asciiTheme="majorBidi" w:hAnsiTheme="majorBidi" w:cstheme="majorBidi"/>
          <w:bCs/>
        </w:rPr>
        <w:t xml:space="preserve">  </w:t>
      </w:r>
      <w:r w:rsidR="001863F2">
        <w:rPr>
          <w:rFonts w:asciiTheme="majorBidi" w:hAnsiTheme="majorBidi" w:cstheme="majorBidi"/>
          <w:bCs/>
        </w:rPr>
        <w:t xml:space="preserve"> </w:t>
      </w:r>
    </w:p>
    <w:p w:rsidR="00A70676" w:rsidRDefault="00CF2C9C" w:rsidP="00D523CB">
      <w:pPr>
        <w:spacing w:line="360" w:lineRule="auto"/>
        <w:ind w:firstLine="708"/>
        <w:jc w:val="both"/>
        <w:rPr>
          <w:rFonts w:asciiTheme="majorBidi" w:hAnsiTheme="majorBidi" w:cstheme="majorBidi"/>
          <w:b/>
        </w:rPr>
      </w:pPr>
      <w:r>
        <w:rPr>
          <w:rFonts w:asciiTheme="majorBidi" w:hAnsiTheme="majorBidi" w:cstheme="majorBidi"/>
          <w:bCs/>
        </w:rPr>
        <w:t xml:space="preserve"> </w:t>
      </w:r>
      <w:r w:rsidR="00163C3B">
        <w:rPr>
          <w:rFonts w:asciiTheme="majorBidi" w:hAnsiTheme="majorBidi" w:cstheme="majorBidi"/>
          <w:b/>
        </w:rPr>
        <w:t>Tableau II</w:t>
      </w:r>
      <w:r w:rsidR="00816C88" w:rsidRPr="00816C88">
        <w:rPr>
          <w:rFonts w:asciiTheme="majorBidi" w:hAnsiTheme="majorBidi" w:cstheme="majorBidi"/>
          <w:b/>
        </w:rPr>
        <w:t xml:space="preserve">: </w:t>
      </w:r>
      <w:r w:rsidR="00816C88" w:rsidRPr="003322E4">
        <w:rPr>
          <w:rFonts w:asciiTheme="majorBidi" w:hAnsiTheme="majorBidi" w:cstheme="majorBidi"/>
        </w:rPr>
        <w:t>Ordres et espèces d’insectes phytophages attaquant la tomate</w:t>
      </w:r>
      <w:r w:rsidR="00816C88" w:rsidRPr="00816C88">
        <w:rPr>
          <w:rFonts w:asciiTheme="majorBidi" w:hAnsiTheme="majorBidi" w:cstheme="majorBidi"/>
          <w:b/>
        </w:rPr>
        <w:t xml:space="preserve"> </w:t>
      </w:r>
    </w:p>
    <w:p w:rsidR="000603C4" w:rsidRPr="00D523CB" w:rsidRDefault="000603C4" w:rsidP="000634C2">
      <w:pPr>
        <w:spacing w:line="360" w:lineRule="auto"/>
        <w:ind w:firstLine="708"/>
        <w:jc w:val="center"/>
        <w:rPr>
          <w:rFonts w:asciiTheme="majorBidi" w:hAnsiTheme="majorBidi" w:cstheme="majorBidi"/>
          <w:bCs/>
        </w:rPr>
      </w:pPr>
    </w:p>
    <w:tbl>
      <w:tblPr>
        <w:tblStyle w:val="Grilledutableau"/>
        <w:tblW w:w="7938" w:type="dxa"/>
        <w:jc w:val="center"/>
        <w:tblInd w:w="1242" w:type="dxa"/>
        <w:tblLook w:val="04A0"/>
      </w:tblPr>
      <w:tblGrid>
        <w:gridCol w:w="1823"/>
        <w:gridCol w:w="1863"/>
        <w:gridCol w:w="4252"/>
      </w:tblGrid>
      <w:tr w:rsidR="00A70676" w:rsidTr="000634C2">
        <w:trPr>
          <w:trHeight w:val="346"/>
          <w:jc w:val="center"/>
        </w:trPr>
        <w:tc>
          <w:tcPr>
            <w:tcW w:w="1823" w:type="dxa"/>
          </w:tcPr>
          <w:p w:rsidR="00A70676" w:rsidRDefault="00A70676" w:rsidP="000634C2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</w:rPr>
              <w:t>Ordre</w:t>
            </w:r>
          </w:p>
        </w:tc>
        <w:tc>
          <w:tcPr>
            <w:tcW w:w="1863" w:type="dxa"/>
          </w:tcPr>
          <w:p w:rsidR="00A70676" w:rsidRDefault="00A70676" w:rsidP="000634C2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</w:rPr>
              <w:t>Famille</w:t>
            </w:r>
          </w:p>
        </w:tc>
        <w:tc>
          <w:tcPr>
            <w:tcW w:w="4252" w:type="dxa"/>
          </w:tcPr>
          <w:p w:rsidR="00A70676" w:rsidRDefault="00A70676" w:rsidP="000634C2">
            <w:pPr>
              <w:spacing w:line="360" w:lineRule="auto"/>
              <w:jc w:val="center"/>
              <w:rPr>
                <w:rFonts w:asciiTheme="majorBidi" w:hAnsiTheme="majorBidi" w:cstheme="majorBidi"/>
                <w:b/>
                <w:bCs/>
              </w:rPr>
            </w:pPr>
            <w:r>
              <w:rPr>
                <w:rFonts w:asciiTheme="majorBidi" w:hAnsiTheme="majorBidi" w:cstheme="majorBidi"/>
                <w:b/>
                <w:bCs/>
              </w:rPr>
              <w:t>Espèces</w:t>
            </w:r>
          </w:p>
        </w:tc>
      </w:tr>
      <w:tr w:rsidR="00A70676" w:rsidTr="000634C2">
        <w:trPr>
          <w:trHeight w:val="1520"/>
          <w:jc w:val="center"/>
        </w:trPr>
        <w:tc>
          <w:tcPr>
            <w:tcW w:w="1823" w:type="dxa"/>
            <w:vMerge w:val="restart"/>
          </w:tcPr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Homoptères</w:t>
            </w:r>
          </w:p>
        </w:tc>
        <w:tc>
          <w:tcPr>
            <w:tcW w:w="1863" w:type="dxa"/>
            <w:tcBorders>
              <w:bottom w:val="single" w:sz="4" w:space="0" w:color="auto"/>
            </w:tcBorders>
          </w:tcPr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Aphides</w:t>
            </w:r>
          </w:p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A70676" w:rsidRPr="0097583E" w:rsidRDefault="00A70676" w:rsidP="00870F1C">
            <w:pPr>
              <w:spacing w:line="360" w:lineRule="auto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Aphis gossypii</w:t>
            </w:r>
            <w:r w:rsidR="0097583E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 </w:t>
            </w:r>
            <w:r w:rsidR="0097583E">
              <w:rPr>
                <w:rFonts w:asciiTheme="majorBidi" w:hAnsiTheme="majorBidi" w:cstheme="majorBidi"/>
                <w:bCs/>
                <w:sz w:val="24"/>
                <w:szCs w:val="24"/>
              </w:rPr>
              <w:t>Glover</w:t>
            </w:r>
          </w:p>
          <w:p w:rsidR="00A70676" w:rsidRPr="000603C4" w:rsidRDefault="00A70676" w:rsidP="005917FD">
            <w:pPr>
              <w:spacing w:line="360" w:lineRule="auto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Aulacorthum solani</w:t>
            </w:r>
            <w:r w:rsidR="005917FD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 </w:t>
            </w: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Kalt</w:t>
            </w:r>
          </w:p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Myzus persicae</w:t>
            </w:r>
            <w:r w:rsidR="005917FD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 </w:t>
            </w:r>
            <w:r w:rsidR="005917FD">
              <w:rPr>
                <w:rFonts w:asciiTheme="majorBidi" w:hAnsiTheme="majorBidi" w:cstheme="majorBidi"/>
                <w:bCs/>
                <w:sz w:val="24"/>
                <w:szCs w:val="24"/>
              </w:rPr>
              <w:t>Sultzer</w:t>
            </w:r>
          </w:p>
          <w:p w:rsidR="00A70676" w:rsidRPr="000603C4" w:rsidRDefault="00A70676" w:rsidP="005917FD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Macrosiphum euphorbiae</w:t>
            </w:r>
            <w:r w:rsidR="005917FD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 </w:t>
            </w: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Thomas</w:t>
            </w:r>
          </w:p>
        </w:tc>
      </w:tr>
      <w:tr w:rsidR="00A70676" w:rsidTr="000634C2">
        <w:trPr>
          <w:trHeight w:val="855"/>
          <w:jc w:val="center"/>
        </w:trPr>
        <w:tc>
          <w:tcPr>
            <w:tcW w:w="1823" w:type="dxa"/>
            <w:vMerge/>
          </w:tcPr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863" w:type="dxa"/>
            <w:tcBorders>
              <w:top w:val="single" w:sz="4" w:space="0" w:color="auto"/>
            </w:tcBorders>
          </w:tcPr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Al</w:t>
            </w:r>
            <w:r w:rsidR="00002331">
              <w:rPr>
                <w:rFonts w:asciiTheme="majorBidi" w:hAnsiTheme="majorBidi" w:cstheme="majorBidi"/>
                <w:sz w:val="24"/>
                <w:szCs w:val="24"/>
              </w:rPr>
              <w:t>ey</w:t>
            </w:r>
            <w:r w:rsidR="00D523CB" w:rsidRPr="000603C4">
              <w:rPr>
                <w:rFonts w:asciiTheme="majorBidi" w:hAnsiTheme="majorBidi" w:cstheme="majorBidi"/>
                <w:sz w:val="24"/>
                <w:szCs w:val="24"/>
              </w:rPr>
              <w:t>rodidea</w:t>
            </w:r>
          </w:p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4252" w:type="dxa"/>
            <w:tcBorders>
              <w:top w:val="single" w:sz="4" w:space="0" w:color="auto"/>
            </w:tcBorders>
          </w:tcPr>
          <w:p w:rsidR="00D523CB" w:rsidRPr="000603C4" w:rsidRDefault="00D523CB" w:rsidP="00870F1C">
            <w:pPr>
              <w:spacing w:line="360" w:lineRule="auto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Bemisia tabaci</w:t>
            </w:r>
            <w:r w:rsidR="005917FD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 Guennadius</w:t>
            </w:r>
          </w:p>
          <w:p w:rsidR="00A70676" w:rsidRPr="000603C4" w:rsidRDefault="00D523CB" w:rsidP="005917FD">
            <w:pPr>
              <w:spacing w:line="360" w:lineRule="auto"/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Trialeurodes vaporariorum</w:t>
            </w:r>
            <w:r w:rsidR="005917FD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 </w:t>
            </w: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Westwood</w:t>
            </w:r>
          </w:p>
        </w:tc>
      </w:tr>
      <w:tr w:rsidR="00A70676" w:rsidTr="000634C2">
        <w:trPr>
          <w:trHeight w:val="760"/>
          <w:jc w:val="center"/>
        </w:trPr>
        <w:tc>
          <w:tcPr>
            <w:tcW w:w="1823" w:type="dxa"/>
          </w:tcPr>
          <w:p w:rsidR="00A70676" w:rsidRPr="000603C4" w:rsidRDefault="00A70676" w:rsidP="00870F1C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Thysanoptère</w:t>
            </w:r>
            <w:r w:rsidR="0001225B">
              <w:rPr>
                <w:rFonts w:asciiTheme="majorBidi" w:hAnsiTheme="majorBidi" w:cstheme="majorBidi"/>
                <w:bCs/>
                <w:sz w:val="24"/>
                <w:szCs w:val="24"/>
              </w:rPr>
              <w:t>s</w:t>
            </w:r>
          </w:p>
        </w:tc>
        <w:tc>
          <w:tcPr>
            <w:tcW w:w="1863" w:type="dxa"/>
          </w:tcPr>
          <w:p w:rsidR="00A70676" w:rsidRPr="000603C4" w:rsidRDefault="00D523CB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Térébrants</w:t>
            </w:r>
          </w:p>
        </w:tc>
        <w:tc>
          <w:tcPr>
            <w:tcW w:w="4252" w:type="dxa"/>
          </w:tcPr>
          <w:p w:rsidR="00D523CB" w:rsidRPr="00DA2255" w:rsidRDefault="0097583E" w:rsidP="00870F1C">
            <w:pPr>
              <w:spacing w:line="360" w:lineRule="auto"/>
              <w:rPr>
                <w:rFonts w:asciiTheme="majorBidi" w:hAnsiTheme="majorBidi" w:cstheme="majorBidi"/>
                <w:bCs/>
                <w:i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Franklinella o</w:t>
            </w:r>
            <w:r w:rsidR="00D523CB"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ccidentalis</w:t>
            </w:r>
            <w:r w:rsidR="00DA2255">
              <w:rPr>
                <w:rFonts w:asciiTheme="majorBidi" w:hAnsiTheme="majorBidi" w:cstheme="majorBidi"/>
                <w:bCs/>
                <w:iCs/>
                <w:sz w:val="24"/>
                <w:szCs w:val="24"/>
              </w:rPr>
              <w:t xml:space="preserve"> </w:t>
            </w:r>
            <w:r w:rsidR="00DA2255" w:rsidRPr="00DA2255">
              <w:rPr>
                <w:bCs/>
              </w:rPr>
              <w:t>Pergande</w:t>
            </w:r>
          </w:p>
          <w:p w:rsidR="00A70676" w:rsidRPr="000603C4" w:rsidRDefault="00D523CB" w:rsidP="00870F1C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Thrips tabaci</w:t>
            </w:r>
            <w:r w:rsidR="005917FD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 </w:t>
            </w:r>
            <w:r w:rsidR="005917FD" w:rsidRPr="005917FD">
              <w:rPr>
                <w:rFonts w:asciiTheme="majorBidi" w:hAnsiTheme="majorBidi" w:cstheme="majorBidi"/>
                <w:bCs/>
                <w:sz w:val="24"/>
                <w:szCs w:val="24"/>
              </w:rPr>
              <w:t>Lindeman</w:t>
            </w:r>
          </w:p>
        </w:tc>
      </w:tr>
      <w:tr w:rsidR="00A70676" w:rsidTr="000634C2">
        <w:trPr>
          <w:trHeight w:val="346"/>
          <w:jc w:val="center"/>
        </w:trPr>
        <w:tc>
          <w:tcPr>
            <w:tcW w:w="1823" w:type="dxa"/>
          </w:tcPr>
          <w:p w:rsidR="00A70676" w:rsidRPr="000603C4" w:rsidRDefault="00D523CB" w:rsidP="00870F1C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Diptère</w:t>
            </w:r>
            <w:r w:rsidR="0001225B">
              <w:rPr>
                <w:rFonts w:asciiTheme="majorBidi" w:hAnsiTheme="majorBidi" w:cstheme="majorBidi"/>
                <w:bCs/>
                <w:sz w:val="24"/>
                <w:szCs w:val="24"/>
              </w:rPr>
              <w:t>s</w:t>
            </w:r>
          </w:p>
        </w:tc>
        <w:tc>
          <w:tcPr>
            <w:tcW w:w="1863" w:type="dxa"/>
          </w:tcPr>
          <w:p w:rsidR="00A70676" w:rsidRPr="000603C4" w:rsidRDefault="00D523CB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Agromyzid</w:t>
            </w:r>
            <w:r w:rsidR="0001225B">
              <w:rPr>
                <w:rFonts w:asciiTheme="majorBidi" w:hAnsiTheme="majorBidi" w:cstheme="majorBidi"/>
                <w:sz w:val="24"/>
                <w:szCs w:val="24"/>
              </w:rPr>
              <w:t>ae</w:t>
            </w:r>
          </w:p>
        </w:tc>
        <w:tc>
          <w:tcPr>
            <w:tcW w:w="4252" w:type="dxa"/>
          </w:tcPr>
          <w:p w:rsidR="00A70676" w:rsidRPr="000603C4" w:rsidRDefault="00D523CB" w:rsidP="005917FD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Liriomyza trifoli</w:t>
            </w:r>
            <w:r w:rsidR="005917FD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 </w:t>
            </w: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Burgess</w:t>
            </w:r>
          </w:p>
        </w:tc>
      </w:tr>
      <w:tr w:rsidR="000603C4" w:rsidTr="000634C2">
        <w:trPr>
          <w:trHeight w:val="263"/>
          <w:jc w:val="center"/>
        </w:trPr>
        <w:tc>
          <w:tcPr>
            <w:tcW w:w="1823" w:type="dxa"/>
            <w:vMerge w:val="restart"/>
          </w:tcPr>
          <w:p w:rsidR="000603C4" w:rsidRPr="000603C4" w:rsidRDefault="00332F88" w:rsidP="00870F1C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Lé</w:t>
            </w: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pidoptère</w:t>
            </w:r>
            <w:r>
              <w:rPr>
                <w:rFonts w:asciiTheme="majorBidi" w:hAnsiTheme="majorBidi" w:cstheme="majorBidi"/>
                <w:bCs/>
                <w:sz w:val="24"/>
                <w:szCs w:val="24"/>
              </w:rPr>
              <w:t>s</w:t>
            </w:r>
            <w:r w:rsidR="00870F1C">
              <w:rPr>
                <w:rFonts w:asciiTheme="majorBidi" w:hAnsiTheme="majorBidi" w:cstheme="majorBidi"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1863" w:type="dxa"/>
            <w:tcBorders>
              <w:bottom w:val="single" w:sz="4" w:space="0" w:color="auto"/>
            </w:tcBorders>
          </w:tcPr>
          <w:p w:rsidR="000603C4" w:rsidRPr="000603C4" w:rsidRDefault="000603C4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Gelechiidae</w:t>
            </w:r>
          </w:p>
        </w:tc>
        <w:tc>
          <w:tcPr>
            <w:tcW w:w="4252" w:type="dxa"/>
            <w:tcBorders>
              <w:bottom w:val="single" w:sz="4" w:space="0" w:color="auto"/>
            </w:tcBorders>
          </w:tcPr>
          <w:p w:rsidR="000603C4" w:rsidRPr="000603C4" w:rsidRDefault="000603C4" w:rsidP="00870F1C">
            <w:pPr>
              <w:spacing w:line="360" w:lineRule="auto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Tuta absoluta </w:t>
            </w:r>
            <w:r w:rsidRPr="000603C4">
              <w:rPr>
                <w:rFonts w:asciiTheme="majorBidi" w:hAnsiTheme="majorBidi" w:cstheme="majorBidi"/>
                <w:bCs/>
                <w:sz w:val="24"/>
                <w:szCs w:val="24"/>
              </w:rPr>
              <w:t>Meyrick</w:t>
            </w:r>
          </w:p>
        </w:tc>
      </w:tr>
      <w:tr w:rsidR="000603C4" w:rsidTr="000634C2">
        <w:trPr>
          <w:trHeight w:val="592"/>
          <w:jc w:val="center"/>
        </w:trPr>
        <w:tc>
          <w:tcPr>
            <w:tcW w:w="1823" w:type="dxa"/>
            <w:vMerge/>
          </w:tcPr>
          <w:p w:rsidR="000603C4" w:rsidRPr="000603C4" w:rsidRDefault="000603C4" w:rsidP="000634C2">
            <w:pPr>
              <w:spacing w:line="360" w:lineRule="auto"/>
              <w:jc w:val="center"/>
              <w:rPr>
                <w:rFonts w:asciiTheme="majorBidi" w:hAnsiTheme="majorBidi" w:cstheme="majorBidi"/>
                <w:bCs/>
                <w:sz w:val="24"/>
                <w:szCs w:val="24"/>
              </w:rPr>
            </w:pPr>
          </w:p>
        </w:tc>
        <w:tc>
          <w:tcPr>
            <w:tcW w:w="1863" w:type="dxa"/>
            <w:tcBorders>
              <w:top w:val="single" w:sz="4" w:space="0" w:color="auto"/>
            </w:tcBorders>
          </w:tcPr>
          <w:p w:rsidR="000603C4" w:rsidRPr="000603C4" w:rsidRDefault="000603C4" w:rsidP="00870F1C">
            <w:pPr>
              <w:spacing w:line="360" w:lineRule="auto"/>
              <w:rPr>
                <w:rFonts w:asciiTheme="majorBidi" w:hAnsiTheme="majorBidi" w:cstheme="majorBidi"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sz w:val="24"/>
                <w:szCs w:val="24"/>
              </w:rPr>
              <w:t>Noctuid</w:t>
            </w:r>
            <w:r w:rsidR="0001225B">
              <w:rPr>
                <w:rFonts w:asciiTheme="majorBidi" w:hAnsiTheme="majorBidi" w:cstheme="majorBidi"/>
                <w:sz w:val="24"/>
                <w:szCs w:val="24"/>
              </w:rPr>
              <w:t>ae</w:t>
            </w:r>
          </w:p>
        </w:tc>
        <w:tc>
          <w:tcPr>
            <w:tcW w:w="4252" w:type="dxa"/>
            <w:tcBorders>
              <w:top w:val="single" w:sz="4" w:space="0" w:color="auto"/>
            </w:tcBorders>
          </w:tcPr>
          <w:p w:rsidR="000603C4" w:rsidRPr="005917FD" w:rsidRDefault="000603C4" w:rsidP="00870F1C">
            <w:pPr>
              <w:spacing w:line="360" w:lineRule="auto"/>
              <w:rPr>
                <w:rFonts w:asciiTheme="majorBidi" w:hAnsiTheme="majorBidi" w:cstheme="majorBidi"/>
                <w:bCs/>
                <w:sz w:val="24"/>
                <w:szCs w:val="24"/>
              </w:rPr>
            </w:pPr>
            <w:r w:rsidRPr="000603C4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>Heliothis armigera</w:t>
            </w:r>
            <w:r w:rsidR="005917FD">
              <w:rPr>
                <w:rFonts w:asciiTheme="majorBidi" w:hAnsiTheme="majorBidi" w:cstheme="majorBidi"/>
                <w:bCs/>
                <w:i/>
                <w:iCs/>
                <w:sz w:val="24"/>
                <w:szCs w:val="24"/>
              </w:rPr>
              <w:t xml:space="preserve"> </w:t>
            </w:r>
            <w:r w:rsidR="00056F0F" w:rsidRPr="00056F0F">
              <w:rPr>
                <w:rFonts w:asciiTheme="majorBidi" w:hAnsiTheme="majorBidi" w:cstheme="majorBidi"/>
                <w:color w:val="000000"/>
                <w:sz w:val="24"/>
                <w:szCs w:val="24"/>
              </w:rPr>
              <w:t>Hübner</w:t>
            </w:r>
          </w:p>
        </w:tc>
      </w:tr>
    </w:tbl>
    <w:p w:rsidR="007E5DEF" w:rsidRDefault="007E5DEF" w:rsidP="00F86753">
      <w:pPr>
        <w:spacing w:line="36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</w:p>
    <w:p w:rsidR="009C7A96" w:rsidRPr="002F5693" w:rsidRDefault="00081BDE" w:rsidP="00081BDE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F47108" w:rsidRPr="002F5693">
        <w:rPr>
          <w:rFonts w:asciiTheme="majorBidi" w:hAnsiTheme="majorBidi" w:cstheme="majorBidi"/>
          <w:b/>
          <w:bCs/>
          <w:sz w:val="28"/>
          <w:szCs w:val="28"/>
        </w:rPr>
        <w:t>.1</w:t>
      </w:r>
      <w:r w:rsidR="0094401D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- </w:t>
      </w:r>
      <w:r w:rsidR="00D222E3" w:rsidRPr="002F5693">
        <w:rPr>
          <w:rFonts w:asciiTheme="majorBidi" w:hAnsiTheme="majorBidi" w:cstheme="majorBidi"/>
          <w:b/>
          <w:bCs/>
          <w:sz w:val="28"/>
          <w:szCs w:val="28"/>
        </w:rPr>
        <w:t>Les pucerons </w:t>
      </w:r>
    </w:p>
    <w:p w:rsidR="008B111D" w:rsidRPr="002F366C" w:rsidRDefault="009C7A96" w:rsidP="00717A02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Parmi </w:t>
      </w:r>
      <w:r w:rsidR="00D60B8D" w:rsidRPr="002F366C">
        <w:rPr>
          <w:rFonts w:asciiTheme="majorBidi" w:hAnsiTheme="majorBidi" w:cstheme="majorBidi"/>
          <w:bCs/>
        </w:rPr>
        <w:t>tous</w:t>
      </w:r>
      <w:r w:rsidRPr="002F366C">
        <w:rPr>
          <w:rFonts w:asciiTheme="majorBidi" w:hAnsiTheme="majorBidi" w:cstheme="majorBidi"/>
          <w:bCs/>
        </w:rPr>
        <w:t xml:space="preserve"> les ennemis des végétaux, les pucerons rest</w:t>
      </w:r>
      <w:r w:rsidR="006C2887">
        <w:rPr>
          <w:rFonts w:asciiTheme="majorBidi" w:hAnsiTheme="majorBidi" w:cstheme="majorBidi"/>
          <w:bCs/>
        </w:rPr>
        <w:t>e</w:t>
      </w:r>
      <w:r w:rsidRPr="002F366C">
        <w:rPr>
          <w:rFonts w:asciiTheme="majorBidi" w:hAnsiTheme="majorBidi" w:cstheme="majorBidi"/>
          <w:bCs/>
        </w:rPr>
        <w:t>nt le groupe le plus redoutable à cause de leur grande polyphagie et de l’importance de leur potentiel biotique qui est particulièremen</w:t>
      </w:r>
      <w:r w:rsidR="00DA2255">
        <w:rPr>
          <w:rFonts w:asciiTheme="majorBidi" w:hAnsiTheme="majorBidi" w:cstheme="majorBidi"/>
          <w:bCs/>
        </w:rPr>
        <w:t>t élevé dans les conditions du Sud M</w:t>
      </w:r>
      <w:r w:rsidRPr="002F366C">
        <w:rPr>
          <w:rFonts w:asciiTheme="majorBidi" w:hAnsiTheme="majorBidi" w:cstheme="majorBidi"/>
          <w:bCs/>
        </w:rPr>
        <w:t>éditerranéen (Guenaoui, 1988).</w:t>
      </w:r>
      <w:r w:rsidR="00132691">
        <w:rPr>
          <w:rFonts w:asciiTheme="majorBidi" w:hAnsiTheme="majorBidi" w:cstheme="majorBidi"/>
          <w:bCs/>
        </w:rPr>
        <w:t xml:space="preserve"> </w:t>
      </w:r>
      <w:r w:rsidR="008B111D" w:rsidRPr="002F366C">
        <w:rPr>
          <w:rFonts w:asciiTheme="majorBidi" w:hAnsiTheme="majorBidi" w:cstheme="majorBidi"/>
          <w:bCs/>
        </w:rPr>
        <w:t>Ils affectent de façon sérieuse  les cultures en place qui se succèdent dans le temps</w:t>
      </w:r>
      <w:r w:rsidR="009C7254">
        <w:rPr>
          <w:rFonts w:asciiTheme="majorBidi" w:hAnsiTheme="majorBidi" w:cstheme="majorBidi"/>
          <w:bCs/>
        </w:rPr>
        <w:t xml:space="preserve"> (</w:t>
      </w:r>
      <w:r w:rsidR="009C7254" w:rsidRPr="002F366C">
        <w:rPr>
          <w:rFonts w:asciiTheme="majorBidi" w:hAnsiTheme="majorBidi" w:cstheme="majorBidi"/>
          <w:bCs/>
        </w:rPr>
        <w:t>Dedryver</w:t>
      </w:r>
      <w:r w:rsidR="003E696B">
        <w:rPr>
          <w:rFonts w:asciiTheme="majorBidi" w:hAnsiTheme="majorBidi" w:cstheme="majorBidi"/>
          <w:bCs/>
        </w:rPr>
        <w:t>,</w:t>
      </w:r>
      <w:r w:rsidR="003E696B" w:rsidRPr="002F366C">
        <w:rPr>
          <w:rFonts w:asciiTheme="majorBidi" w:hAnsiTheme="majorBidi" w:cstheme="majorBidi"/>
          <w:bCs/>
        </w:rPr>
        <w:t xml:space="preserve"> 1983).</w:t>
      </w:r>
    </w:p>
    <w:p w:rsidR="001D4FF9" w:rsidRPr="002F366C" w:rsidRDefault="0059257F" w:rsidP="00717A02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 xml:space="preserve">Leurs dégâts sont causés directement par prélèvement de sève provoquant ainsi l’affaiblissement de la plante hôte et des déformations induisant une baisse de production </w:t>
      </w:r>
      <w:r w:rsidR="001D4FF9" w:rsidRPr="002F366C">
        <w:rPr>
          <w:rFonts w:asciiTheme="majorBidi" w:hAnsiTheme="majorBidi" w:cstheme="majorBidi"/>
          <w:bCs/>
        </w:rPr>
        <w:t>(</w:t>
      </w:r>
      <w:r w:rsidR="00E20973" w:rsidRPr="00E348BF">
        <w:rPr>
          <w:rFonts w:asciiTheme="majorBidi" w:hAnsiTheme="majorBidi" w:cstheme="majorBidi"/>
          <w:bCs/>
        </w:rPr>
        <w:t xml:space="preserve">Csizinszky et </w:t>
      </w:r>
      <w:r w:rsidR="00E20973" w:rsidRPr="00196260">
        <w:rPr>
          <w:rFonts w:asciiTheme="majorBidi" w:hAnsiTheme="majorBidi" w:cstheme="majorBidi"/>
          <w:bCs/>
          <w:i/>
          <w:iCs/>
        </w:rPr>
        <w:t>al</w:t>
      </w:r>
      <w:r w:rsidR="00E20973" w:rsidRPr="00E348BF">
        <w:rPr>
          <w:rFonts w:asciiTheme="majorBidi" w:hAnsiTheme="majorBidi" w:cstheme="majorBidi"/>
          <w:bCs/>
        </w:rPr>
        <w:t>., 2005</w:t>
      </w:r>
      <w:r w:rsidR="00E20973">
        <w:rPr>
          <w:rFonts w:asciiTheme="majorBidi" w:hAnsiTheme="majorBidi" w:cstheme="majorBidi"/>
          <w:bCs/>
        </w:rPr>
        <w:t>)</w:t>
      </w:r>
      <w:r w:rsidR="001D4FF9" w:rsidRPr="002F366C">
        <w:rPr>
          <w:rFonts w:asciiTheme="majorBidi" w:hAnsiTheme="majorBidi" w:cstheme="majorBidi"/>
          <w:bCs/>
        </w:rPr>
        <w:t xml:space="preserve">. Selon Boll et </w:t>
      </w:r>
      <w:r w:rsidR="001D4FF9" w:rsidRPr="00DA2255">
        <w:rPr>
          <w:rFonts w:asciiTheme="majorBidi" w:hAnsiTheme="majorBidi" w:cstheme="majorBidi"/>
          <w:bCs/>
          <w:i/>
        </w:rPr>
        <w:t>al</w:t>
      </w:r>
      <w:r w:rsidR="0074115E">
        <w:rPr>
          <w:rFonts w:asciiTheme="majorBidi" w:hAnsiTheme="majorBidi" w:cstheme="majorBidi"/>
          <w:bCs/>
          <w:i/>
        </w:rPr>
        <w:t>.</w:t>
      </w:r>
      <w:r w:rsidR="001D4FF9" w:rsidRPr="002F366C">
        <w:rPr>
          <w:rFonts w:asciiTheme="majorBidi" w:hAnsiTheme="majorBidi" w:cstheme="majorBidi"/>
          <w:bCs/>
        </w:rPr>
        <w:t xml:space="preserve">, (1994) </w:t>
      </w:r>
      <w:r w:rsidR="001D4FF9" w:rsidRPr="002F366C">
        <w:rPr>
          <w:rFonts w:asciiTheme="majorBidi" w:hAnsiTheme="majorBidi" w:cstheme="majorBidi"/>
          <w:bCs/>
          <w:i/>
        </w:rPr>
        <w:t xml:space="preserve">Aphis gossypii </w:t>
      </w:r>
      <w:r w:rsidR="001D4FF9" w:rsidRPr="002F366C">
        <w:rPr>
          <w:rFonts w:asciiTheme="majorBidi" w:hAnsiTheme="majorBidi" w:cstheme="majorBidi"/>
          <w:bCs/>
        </w:rPr>
        <w:t>provoque des dégâts considérables, notamment en serre où une culture peut être détrui</w:t>
      </w:r>
      <w:r w:rsidR="00E20973">
        <w:rPr>
          <w:rFonts w:asciiTheme="majorBidi" w:hAnsiTheme="majorBidi" w:cstheme="majorBidi"/>
          <w:bCs/>
        </w:rPr>
        <w:t>t</w:t>
      </w:r>
      <w:r w:rsidR="001D4FF9" w:rsidRPr="002F366C">
        <w:rPr>
          <w:rFonts w:asciiTheme="majorBidi" w:hAnsiTheme="majorBidi" w:cstheme="majorBidi"/>
          <w:bCs/>
        </w:rPr>
        <w:t>e en l’espace de trois semaines</w:t>
      </w:r>
      <w:r w:rsidR="00E20973">
        <w:rPr>
          <w:rFonts w:asciiTheme="majorBidi" w:hAnsiTheme="majorBidi" w:cstheme="majorBidi"/>
          <w:bCs/>
        </w:rPr>
        <w:t xml:space="preserve">, mais </w:t>
      </w:r>
      <w:r w:rsidR="00E20973" w:rsidRPr="006C2887">
        <w:rPr>
          <w:rFonts w:asciiTheme="majorBidi" w:hAnsiTheme="majorBidi" w:cstheme="majorBidi"/>
          <w:bCs/>
          <w:i/>
          <w:iCs/>
        </w:rPr>
        <w:t>Myzus persicae</w:t>
      </w:r>
      <w:r w:rsidR="00E20973" w:rsidRPr="006C2887">
        <w:rPr>
          <w:rFonts w:asciiTheme="majorBidi" w:hAnsiTheme="majorBidi" w:cstheme="majorBidi"/>
          <w:bCs/>
        </w:rPr>
        <w:t xml:space="preserve"> (Sulzer)</w:t>
      </w:r>
      <w:r w:rsidR="006C2887" w:rsidRPr="006C2887">
        <w:rPr>
          <w:rFonts w:asciiTheme="majorBidi" w:hAnsiTheme="majorBidi" w:cstheme="majorBidi"/>
          <w:bCs/>
        </w:rPr>
        <w:t xml:space="preserve"> </w:t>
      </w:r>
      <w:r w:rsidR="00E20973" w:rsidRPr="006C2887">
        <w:rPr>
          <w:rFonts w:asciiTheme="majorBidi" w:hAnsiTheme="majorBidi" w:cstheme="majorBidi"/>
          <w:bCs/>
        </w:rPr>
        <w:t xml:space="preserve">et </w:t>
      </w:r>
      <w:r w:rsidR="006C2887" w:rsidRPr="006C2887">
        <w:rPr>
          <w:rFonts w:asciiTheme="majorBidi" w:hAnsiTheme="majorBidi" w:cstheme="majorBidi"/>
          <w:bCs/>
          <w:i/>
          <w:iCs/>
        </w:rPr>
        <w:t>Macrosiphum euphorbiae</w:t>
      </w:r>
      <w:r w:rsidR="006C2887" w:rsidRPr="006C2887">
        <w:rPr>
          <w:rFonts w:asciiTheme="majorBidi" w:hAnsiTheme="majorBidi" w:cstheme="majorBidi"/>
          <w:bCs/>
        </w:rPr>
        <w:t xml:space="preserve"> (Thomas) sont aussi considérés comme ravageurs redoutables de la tomate</w:t>
      </w:r>
      <w:r w:rsidR="00455394">
        <w:rPr>
          <w:rFonts w:asciiTheme="majorBidi" w:hAnsiTheme="majorBidi" w:cstheme="majorBidi"/>
          <w:bCs/>
        </w:rPr>
        <w:t xml:space="preserve"> </w:t>
      </w:r>
      <w:r w:rsidR="00455394" w:rsidRPr="002F366C">
        <w:rPr>
          <w:rFonts w:asciiTheme="majorBidi" w:hAnsiTheme="majorBidi" w:cstheme="majorBidi"/>
          <w:bCs/>
        </w:rPr>
        <w:t>(</w:t>
      </w:r>
      <w:r w:rsidR="00455394" w:rsidRPr="00E348BF">
        <w:rPr>
          <w:rFonts w:asciiTheme="majorBidi" w:hAnsiTheme="majorBidi" w:cstheme="majorBidi"/>
          <w:bCs/>
        </w:rPr>
        <w:t xml:space="preserve">Csizinszky et </w:t>
      </w:r>
      <w:r w:rsidR="00455394" w:rsidRPr="00196260">
        <w:rPr>
          <w:rFonts w:asciiTheme="majorBidi" w:hAnsiTheme="majorBidi" w:cstheme="majorBidi"/>
          <w:bCs/>
          <w:i/>
          <w:iCs/>
        </w:rPr>
        <w:t>al</w:t>
      </w:r>
      <w:r w:rsidR="00455394" w:rsidRPr="00E348BF">
        <w:rPr>
          <w:rFonts w:asciiTheme="majorBidi" w:hAnsiTheme="majorBidi" w:cstheme="majorBidi"/>
          <w:bCs/>
        </w:rPr>
        <w:t>., 2005</w:t>
      </w:r>
      <w:r w:rsidR="00455394">
        <w:rPr>
          <w:rFonts w:asciiTheme="majorBidi" w:hAnsiTheme="majorBidi" w:cstheme="majorBidi"/>
          <w:bCs/>
        </w:rPr>
        <w:t>)</w:t>
      </w:r>
      <w:r w:rsidR="00455394" w:rsidRPr="002F366C">
        <w:rPr>
          <w:rFonts w:asciiTheme="majorBidi" w:hAnsiTheme="majorBidi" w:cstheme="majorBidi"/>
          <w:bCs/>
        </w:rPr>
        <w:t>.</w:t>
      </w:r>
      <w:r w:rsidR="006C2887">
        <w:rPr>
          <w:rFonts w:ascii="PhotinaMT" w:eastAsiaTheme="minorHAnsi" w:hAnsiTheme="minorHAnsi" w:cs="PhotinaMT"/>
          <w:color w:val="231F20"/>
          <w:sz w:val="20"/>
          <w:szCs w:val="20"/>
          <w:lang w:eastAsia="en-US"/>
        </w:rPr>
        <w:t xml:space="preserve"> </w:t>
      </w:r>
    </w:p>
    <w:p w:rsidR="007C3D2E" w:rsidRPr="002F366C" w:rsidRDefault="002B0F1A" w:rsidP="00717A02">
      <w:pPr>
        <w:spacing w:before="120" w:after="120" w:line="360" w:lineRule="auto"/>
        <w:jc w:val="both"/>
        <w:rPr>
          <w:rFonts w:asciiTheme="majorBidi" w:hAnsiTheme="majorBidi" w:cstheme="majorBidi"/>
          <w:b/>
          <w:bCs/>
        </w:rPr>
      </w:pPr>
      <w:r w:rsidRPr="002F366C">
        <w:rPr>
          <w:rFonts w:asciiTheme="majorBidi" w:hAnsiTheme="majorBidi" w:cstheme="majorBidi"/>
          <w:b/>
          <w:bCs/>
        </w:rPr>
        <w:tab/>
      </w:r>
      <w:r w:rsidRPr="002F366C">
        <w:rPr>
          <w:rFonts w:asciiTheme="majorBidi" w:hAnsiTheme="majorBidi" w:cstheme="majorBidi"/>
          <w:bCs/>
        </w:rPr>
        <w:t xml:space="preserve">Les dommages imputables aux pucerons sont de différents ordres et de différentes natures, ils sont produits à tous les stades de la culture. Classiquement, on les classe dans deux catégories : les dégâts directs et les dégâts </w:t>
      </w:r>
      <w:r w:rsidR="007C3D2E" w:rsidRPr="002F366C">
        <w:rPr>
          <w:rFonts w:asciiTheme="majorBidi" w:hAnsiTheme="majorBidi" w:cstheme="majorBidi"/>
          <w:bCs/>
        </w:rPr>
        <w:t>indirects</w:t>
      </w:r>
      <w:r w:rsidRPr="002F366C">
        <w:rPr>
          <w:rFonts w:asciiTheme="majorBidi" w:hAnsiTheme="majorBidi" w:cstheme="majorBidi"/>
          <w:bCs/>
        </w:rPr>
        <w:t>.</w:t>
      </w:r>
      <w:r w:rsidR="001D4FF9" w:rsidRPr="002F366C">
        <w:rPr>
          <w:rFonts w:asciiTheme="majorBidi" w:hAnsiTheme="majorBidi" w:cstheme="majorBidi"/>
          <w:b/>
          <w:bCs/>
        </w:rPr>
        <w:t xml:space="preserve"> </w:t>
      </w:r>
    </w:p>
    <w:p w:rsidR="002F7D5D" w:rsidRPr="002F366C" w:rsidRDefault="00CD689D" w:rsidP="00717A02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lastRenderedPageBreak/>
        <w:t>L</w:t>
      </w:r>
      <w:r w:rsidR="00D222E3">
        <w:rPr>
          <w:rFonts w:asciiTheme="majorBidi" w:hAnsiTheme="majorBidi" w:cstheme="majorBidi"/>
          <w:bCs/>
        </w:rPr>
        <w:t xml:space="preserve">es </w:t>
      </w:r>
      <w:r w:rsidRPr="002F366C">
        <w:rPr>
          <w:rFonts w:asciiTheme="majorBidi" w:hAnsiTheme="majorBidi" w:cstheme="majorBidi"/>
          <w:bCs/>
        </w:rPr>
        <w:t>dégâts direct</w:t>
      </w:r>
      <w:r w:rsidR="00D222E3">
        <w:rPr>
          <w:rFonts w:asciiTheme="majorBidi" w:hAnsiTheme="majorBidi" w:cstheme="majorBidi"/>
          <w:bCs/>
        </w:rPr>
        <w:t>s</w:t>
      </w:r>
      <w:r w:rsidRPr="002F366C">
        <w:rPr>
          <w:rFonts w:asciiTheme="majorBidi" w:hAnsiTheme="majorBidi" w:cstheme="majorBidi"/>
          <w:bCs/>
        </w:rPr>
        <w:t xml:space="preserve"> </w:t>
      </w:r>
      <w:r w:rsidR="00D222E3" w:rsidRPr="002F366C">
        <w:rPr>
          <w:rFonts w:asciiTheme="majorBidi" w:hAnsiTheme="majorBidi" w:cstheme="majorBidi"/>
          <w:bCs/>
        </w:rPr>
        <w:t xml:space="preserve">sont causés </w:t>
      </w:r>
      <w:r w:rsidRPr="002F366C">
        <w:rPr>
          <w:rFonts w:asciiTheme="majorBidi" w:hAnsiTheme="majorBidi" w:cstheme="majorBidi"/>
          <w:bCs/>
        </w:rPr>
        <w:t xml:space="preserve">par la simple prise de nourriture : c’est la spoliation. Les pucerons absorbent la sève de leurs hôtes </w:t>
      </w:r>
      <w:r w:rsidR="009A7196" w:rsidRPr="002F366C">
        <w:rPr>
          <w:rFonts w:asciiTheme="majorBidi" w:hAnsiTheme="majorBidi" w:cstheme="majorBidi"/>
          <w:bCs/>
        </w:rPr>
        <w:t xml:space="preserve">grâce à leur appareil buccal, provoquant ainsi l’affaiblissement général de la plante qui végète mal et flétrit, particulièrement  si l’alimentation en eau est déficiente. </w:t>
      </w:r>
      <w:r w:rsidR="009A7196" w:rsidRPr="002F366C">
        <w:rPr>
          <w:rFonts w:asciiTheme="majorBidi" w:hAnsiTheme="majorBidi" w:cstheme="majorBidi"/>
          <w:bCs/>
        </w:rPr>
        <w:tab/>
        <w:t>A ces piqûres d’alimentation, et à la présence de  salive, le végétal réagit souvent de façon spécifique : déformation, cloques, changement, de couleur… (Leclant, 1981).</w:t>
      </w:r>
    </w:p>
    <w:p w:rsidR="006E194C" w:rsidRDefault="00D222E3" w:rsidP="003C7B36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Les dégâts i</w:t>
      </w:r>
      <w:r w:rsidR="002F7D5D" w:rsidRPr="002F366C">
        <w:rPr>
          <w:rFonts w:asciiTheme="majorBidi" w:hAnsiTheme="majorBidi" w:cstheme="majorBidi"/>
          <w:bCs/>
        </w:rPr>
        <w:t>ndirect</w:t>
      </w:r>
      <w:r>
        <w:rPr>
          <w:rFonts w:asciiTheme="majorBidi" w:hAnsiTheme="majorBidi" w:cstheme="majorBidi"/>
          <w:bCs/>
        </w:rPr>
        <w:t>s</w:t>
      </w:r>
      <w:r w:rsidR="002F7D5D" w:rsidRPr="002F366C">
        <w:rPr>
          <w:rFonts w:asciiTheme="majorBidi" w:hAnsiTheme="majorBidi" w:cstheme="majorBidi"/>
          <w:bCs/>
        </w:rPr>
        <w:t xml:space="preserve">, </w:t>
      </w:r>
      <w:r>
        <w:rPr>
          <w:rFonts w:asciiTheme="majorBidi" w:hAnsiTheme="majorBidi" w:cstheme="majorBidi"/>
          <w:bCs/>
        </w:rPr>
        <w:t xml:space="preserve">touchent </w:t>
      </w:r>
      <w:r w:rsidR="002F7D5D" w:rsidRPr="002F366C">
        <w:rPr>
          <w:rFonts w:asciiTheme="majorBidi" w:hAnsiTheme="majorBidi" w:cstheme="majorBidi"/>
          <w:bCs/>
        </w:rPr>
        <w:t xml:space="preserve">la qualité de </w:t>
      </w:r>
      <w:r>
        <w:rPr>
          <w:rFonts w:asciiTheme="majorBidi" w:hAnsiTheme="majorBidi" w:cstheme="majorBidi"/>
          <w:bCs/>
        </w:rPr>
        <w:t xml:space="preserve">la </w:t>
      </w:r>
      <w:r w:rsidR="002F7D5D" w:rsidRPr="002F366C">
        <w:rPr>
          <w:rFonts w:asciiTheme="majorBidi" w:hAnsiTheme="majorBidi" w:cstheme="majorBidi"/>
          <w:bCs/>
        </w:rPr>
        <w:t xml:space="preserve">récolte </w:t>
      </w:r>
      <w:r>
        <w:rPr>
          <w:rFonts w:asciiTheme="majorBidi" w:hAnsiTheme="majorBidi" w:cstheme="majorBidi"/>
          <w:bCs/>
        </w:rPr>
        <w:t xml:space="preserve">qui </w:t>
      </w:r>
      <w:r w:rsidR="002F7D5D" w:rsidRPr="002F366C">
        <w:rPr>
          <w:rFonts w:asciiTheme="majorBidi" w:hAnsiTheme="majorBidi" w:cstheme="majorBidi"/>
          <w:bCs/>
        </w:rPr>
        <w:t xml:space="preserve">est dépréciée par la production de miellat qui obstrue les stomates et favorise le développement de champignon </w:t>
      </w:r>
      <w:r w:rsidR="00FA5D52">
        <w:rPr>
          <w:rFonts w:asciiTheme="majorBidi" w:hAnsiTheme="majorBidi" w:cstheme="majorBidi"/>
          <w:bCs/>
        </w:rPr>
        <w:t>saprophyte du genre</w:t>
      </w:r>
      <w:r w:rsidR="002267EB">
        <w:rPr>
          <w:rFonts w:asciiTheme="majorBidi" w:hAnsiTheme="majorBidi" w:cstheme="majorBidi"/>
          <w:bCs/>
        </w:rPr>
        <w:t xml:space="preserve"> </w:t>
      </w:r>
      <w:r w:rsidR="002267EB" w:rsidRPr="002267EB">
        <w:rPr>
          <w:rFonts w:asciiTheme="majorBidi" w:hAnsiTheme="majorBidi" w:cstheme="majorBidi"/>
          <w:bCs/>
          <w:i/>
          <w:iCs/>
        </w:rPr>
        <w:t>Cladosporium</w:t>
      </w:r>
      <w:r w:rsidR="003C7B36" w:rsidRPr="003C7B36">
        <w:rPr>
          <w:rFonts w:asciiTheme="majorBidi" w:hAnsiTheme="majorBidi" w:cstheme="majorBidi"/>
          <w:bCs/>
        </w:rPr>
        <w:t>. Ce denier</w:t>
      </w:r>
      <w:r w:rsidR="003C7B36">
        <w:rPr>
          <w:rFonts w:asciiTheme="majorBidi" w:hAnsiTheme="majorBidi" w:cstheme="majorBidi"/>
          <w:bCs/>
          <w:i/>
          <w:iCs/>
        </w:rPr>
        <w:t xml:space="preserve"> </w:t>
      </w:r>
      <w:r w:rsidR="003C7B36">
        <w:rPr>
          <w:rFonts w:asciiTheme="majorBidi" w:hAnsiTheme="majorBidi" w:cstheme="majorBidi"/>
          <w:bCs/>
        </w:rPr>
        <w:t xml:space="preserve"> provoque</w:t>
      </w:r>
      <w:r w:rsidR="002F7D5D" w:rsidRPr="002F366C">
        <w:rPr>
          <w:rFonts w:asciiTheme="majorBidi" w:hAnsiTheme="majorBidi" w:cstheme="majorBidi"/>
          <w:bCs/>
        </w:rPr>
        <w:t xml:space="preserve"> des fumagines qui entravent la respiration et l’assimilation chlorophyllienne et souillent les parties consommables et les rendent impropres à la commercialisation</w:t>
      </w:r>
      <w:r w:rsidR="006C2887">
        <w:rPr>
          <w:rFonts w:asciiTheme="majorBidi" w:hAnsiTheme="majorBidi" w:cstheme="majorBidi"/>
          <w:bCs/>
        </w:rPr>
        <w:t xml:space="preserve"> </w:t>
      </w:r>
      <w:r w:rsidR="006C2887" w:rsidRPr="002F366C">
        <w:rPr>
          <w:rFonts w:asciiTheme="majorBidi" w:hAnsiTheme="majorBidi" w:cstheme="majorBidi"/>
          <w:bCs/>
        </w:rPr>
        <w:t>(</w:t>
      </w:r>
      <w:r w:rsidR="006C2887" w:rsidRPr="00E348BF">
        <w:rPr>
          <w:rFonts w:asciiTheme="majorBidi" w:hAnsiTheme="majorBidi" w:cstheme="majorBidi"/>
          <w:bCs/>
        </w:rPr>
        <w:t xml:space="preserve">Csizinszky et </w:t>
      </w:r>
      <w:r w:rsidR="006C2887" w:rsidRPr="00196260">
        <w:rPr>
          <w:rFonts w:asciiTheme="majorBidi" w:hAnsiTheme="majorBidi" w:cstheme="majorBidi"/>
          <w:bCs/>
          <w:i/>
          <w:iCs/>
        </w:rPr>
        <w:t>al</w:t>
      </w:r>
      <w:r w:rsidR="006C2887" w:rsidRPr="00E348BF">
        <w:rPr>
          <w:rFonts w:asciiTheme="majorBidi" w:hAnsiTheme="majorBidi" w:cstheme="majorBidi"/>
          <w:bCs/>
        </w:rPr>
        <w:t>., 2005</w:t>
      </w:r>
      <w:r w:rsidR="006C2887">
        <w:rPr>
          <w:rFonts w:asciiTheme="majorBidi" w:hAnsiTheme="majorBidi" w:cstheme="majorBidi"/>
          <w:bCs/>
        </w:rPr>
        <w:t>)</w:t>
      </w:r>
      <w:r w:rsidR="00CA7FC4" w:rsidRPr="002F366C">
        <w:rPr>
          <w:rFonts w:asciiTheme="majorBidi" w:hAnsiTheme="majorBidi" w:cstheme="majorBidi"/>
          <w:bCs/>
        </w:rPr>
        <w:t>.</w:t>
      </w:r>
    </w:p>
    <w:p w:rsidR="007E5DEF" w:rsidRDefault="006E194C" w:rsidP="00717A02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 xml:space="preserve"> </w:t>
      </w:r>
      <w:r w:rsidR="00CA742A">
        <w:rPr>
          <w:rFonts w:asciiTheme="majorBidi" w:hAnsiTheme="majorBidi" w:cstheme="majorBidi"/>
          <w:bCs/>
        </w:rPr>
        <w:t>D</w:t>
      </w:r>
      <w:r w:rsidR="00CC68BB">
        <w:rPr>
          <w:rFonts w:asciiTheme="majorBidi" w:hAnsiTheme="majorBidi" w:cstheme="majorBidi"/>
          <w:bCs/>
        </w:rPr>
        <w:t>eux cents espèces de</w:t>
      </w:r>
      <w:r w:rsidR="00CA7FC4" w:rsidRPr="002F366C">
        <w:rPr>
          <w:rFonts w:asciiTheme="majorBidi" w:hAnsiTheme="majorBidi" w:cstheme="majorBidi"/>
          <w:bCs/>
        </w:rPr>
        <w:t xml:space="preserve"> pucerons</w:t>
      </w:r>
      <w:r w:rsidR="009A7196" w:rsidRPr="002F366C">
        <w:rPr>
          <w:rFonts w:asciiTheme="majorBidi" w:hAnsiTheme="majorBidi" w:cstheme="majorBidi"/>
          <w:bCs/>
        </w:rPr>
        <w:t xml:space="preserve"> </w:t>
      </w:r>
      <w:r w:rsidR="00CA7FC4" w:rsidRPr="002F366C">
        <w:rPr>
          <w:rFonts w:asciiTheme="majorBidi" w:hAnsiTheme="majorBidi" w:cstheme="majorBidi"/>
          <w:bCs/>
        </w:rPr>
        <w:t xml:space="preserve">ont été reconnues vectrices de virus (Leclant, 1981). </w:t>
      </w:r>
    </w:p>
    <w:p w:rsidR="00F04492" w:rsidRPr="002F5693" w:rsidRDefault="00F47108" w:rsidP="00081BDE">
      <w:pPr>
        <w:spacing w:after="200" w:line="276" w:lineRule="auto"/>
        <w:ind w:firstLine="708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>1.</w:t>
      </w:r>
      <w:r w:rsidR="00D222E3" w:rsidRPr="002F5693">
        <w:rPr>
          <w:rFonts w:asciiTheme="majorBidi" w:hAnsiTheme="majorBidi" w:cstheme="majorBidi"/>
          <w:b/>
          <w:sz w:val="28"/>
          <w:szCs w:val="28"/>
        </w:rPr>
        <w:t>2</w:t>
      </w:r>
      <w:r w:rsidR="0094401D" w:rsidRPr="002F5693">
        <w:rPr>
          <w:rFonts w:asciiTheme="majorBidi" w:hAnsiTheme="majorBidi" w:cstheme="majorBidi"/>
          <w:b/>
          <w:sz w:val="28"/>
          <w:szCs w:val="28"/>
        </w:rPr>
        <w:t xml:space="preserve">- </w:t>
      </w:r>
      <w:r w:rsidR="00F04492" w:rsidRPr="002F5693">
        <w:rPr>
          <w:rFonts w:asciiTheme="majorBidi" w:hAnsiTheme="majorBidi" w:cstheme="majorBidi"/>
          <w:b/>
          <w:sz w:val="28"/>
          <w:szCs w:val="28"/>
        </w:rPr>
        <w:t>Les Thrips</w:t>
      </w:r>
      <w:r w:rsidR="00F04492" w:rsidRPr="002F5693">
        <w:rPr>
          <w:rFonts w:asciiTheme="majorBidi" w:hAnsiTheme="majorBidi" w:cstheme="majorBidi"/>
          <w:b/>
          <w:bCs/>
          <w:sz w:val="28"/>
          <w:szCs w:val="28"/>
        </w:rPr>
        <w:t> </w:t>
      </w:r>
    </w:p>
    <w:p w:rsidR="00F86753" w:rsidRDefault="00F86753" w:rsidP="00717A02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Theme="majorBidi" w:eastAsiaTheme="minorHAnsi" w:hAnsiTheme="majorBidi" w:cstheme="majorBidi"/>
          <w:color w:val="FF0000"/>
          <w:lang w:eastAsia="en-US"/>
        </w:rPr>
      </w:pPr>
      <w:r>
        <w:rPr>
          <w:rFonts w:asciiTheme="majorBidi" w:eastAsiaTheme="minorHAnsi" w:hAnsiTheme="majorBidi" w:cstheme="majorBidi"/>
          <w:color w:val="231F20"/>
          <w:lang w:eastAsia="en-US"/>
        </w:rPr>
        <w:t xml:space="preserve">De </w:t>
      </w:r>
      <w:r w:rsidRPr="00DD798B">
        <w:rPr>
          <w:rFonts w:asciiTheme="majorBidi" w:eastAsiaTheme="minorHAnsi" w:hAnsiTheme="majorBidi" w:cstheme="majorBidi"/>
          <w:color w:val="231F20"/>
          <w:lang w:eastAsia="en-US"/>
        </w:rPr>
        <w:t xml:space="preserve">nombreuses espèces de thrips </w:t>
      </w:r>
      <w:r>
        <w:rPr>
          <w:rFonts w:asciiTheme="majorBidi" w:eastAsiaTheme="minorHAnsi" w:hAnsiTheme="majorBidi" w:cstheme="majorBidi"/>
          <w:color w:val="231F20"/>
          <w:lang w:eastAsia="en-US"/>
        </w:rPr>
        <w:t xml:space="preserve">infestent la tomate. Mais le plus dangereux appartient au </w:t>
      </w:r>
      <w:r w:rsidRPr="00DD798B">
        <w:rPr>
          <w:rFonts w:asciiTheme="majorBidi" w:eastAsiaTheme="minorHAnsi" w:hAnsiTheme="majorBidi" w:cstheme="majorBidi"/>
          <w:color w:val="231F20"/>
          <w:lang w:eastAsia="en-US"/>
        </w:rPr>
        <w:t xml:space="preserve">genre </w:t>
      </w:r>
      <w:r w:rsidRPr="008C1ABF">
        <w:rPr>
          <w:rFonts w:asciiTheme="majorBidi" w:eastAsiaTheme="minorHAnsi" w:hAnsiTheme="majorBidi" w:cstheme="majorBidi"/>
          <w:i/>
          <w:color w:val="231F20"/>
          <w:lang w:eastAsia="en-US"/>
        </w:rPr>
        <w:t>Frankliniella</w:t>
      </w:r>
      <w:r>
        <w:rPr>
          <w:rFonts w:asciiTheme="majorBidi" w:eastAsiaTheme="minorHAnsi" w:hAnsiTheme="majorBidi" w:cstheme="majorBidi"/>
          <w:color w:val="231F20"/>
          <w:lang w:eastAsia="en-US"/>
        </w:rPr>
        <w:t xml:space="preserve">. L’attaque se produit principalement sur les fleurs (Tracol, 1987 ; </w:t>
      </w:r>
      <w:r w:rsidRPr="00E348BF">
        <w:rPr>
          <w:rFonts w:asciiTheme="majorBidi" w:hAnsiTheme="majorBidi" w:cstheme="majorBidi"/>
          <w:bCs/>
        </w:rPr>
        <w:t>Csizinszky et a</w:t>
      </w:r>
      <w:r w:rsidRPr="00912979">
        <w:rPr>
          <w:rFonts w:asciiTheme="majorBidi" w:hAnsiTheme="majorBidi" w:cstheme="majorBidi"/>
          <w:bCs/>
          <w:i/>
        </w:rPr>
        <w:t>l</w:t>
      </w:r>
      <w:r w:rsidRPr="00E348BF">
        <w:rPr>
          <w:rFonts w:asciiTheme="majorBidi" w:hAnsiTheme="majorBidi" w:cstheme="majorBidi"/>
          <w:bCs/>
        </w:rPr>
        <w:t>., 2005</w:t>
      </w:r>
      <w:r>
        <w:rPr>
          <w:rFonts w:asciiTheme="majorBidi" w:eastAsiaTheme="minorHAnsi" w:hAnsiTheme="majorBidi" w:cstheme="majorBidi"/>
          <w:color w:val="231F20"/>
          <w:lang w:eastAsia="en-US"/>
        </w:rPr>
        <w:t xml:space="preserve">), parmi les espèces de thrips on a </w:t>
      </w:r>
      <w:r w:rsidRPr="00E368D9">
        <w:rPr>
          <w:rFonts w:eastAsiaTheme="minorHAnsi"/>
          <w:i/>
          <w:lang w:eastAsia="en-US"/>
        </w:rPr>
        <w:t xml:space="preserve">Frankliniella occidentalis </w:t>
      </w:r>
      <w:r w:rsidRPr="00E368D9">
        <w:rPr>
          <w:rFonts w:eastAsia="AdvTimes"/>
          <w:lang w:eastAsia="en-US"/>
        </w:rPr>
        <w:t>(Pergande),</w:t>
      </w:r>
      <w:r>
        <w:rPr>
          <w:rFonts w:eastAsia="AdvTimes"/>
          <w:lang w:eastAsia="en-US"/>
        </w:rPr>
        <w:t xml:space="preserve"> </w:t>
      </w:r>
      <w:r w:rsidR="003F5114">
        <w:rPr>
          <w:rFonts w:asciiTheme="majorBidi" w:eastAsiaTheme="minorHAnsi" w:hAnsiTheme="majorBidi" w:cstheme="majorBidi"/>
          <w:color w:val="231F20"/>
          <w:lang w:eastAsia="en-US"/>
        </w:rPr>
        <w:t>qui transme</w:t>
      </w:r>
      <w:r>
        <w:rPr>
          <w:rFonts w:asciiTheme="majorBidi" w:eastAsiaTheme="minorHAnsi" w:hAnsiTheme="majorBidi" w:cstheme="majorBidi"/>
          <w:color w:val="231F20"/>
          <w:lang w:eastAsia="en-US"/>
        </w:rPr>
        <w:t xml:space="preserve">t une maladie virale très dangereuse </w:t>
      </w:r>
      <w:r w:rsidR="00B33091">
        <w:rPr>
          <w:rFonts w:asciiTheme="majorBidi" w:eastAsiaTheme="minorHAnsi" w:hAnsiTheme="majorBidi" w:cstheme="majorBidi"/>
          <w:color w:val="231F20"/>
          <w:lang w:eastAsia="en-US"/>
        </w:rPr>
        <w:t>pour la plante de tomate (Fig.13</w:t>
      </w:r>
      <w:r>
        <w:rPr>
          <w:rFonts w:asciiTheme="majorBidi" w:eastAsiaTheme="minorHAnsi" w:hAnsiTheme="majorBidi" w:cstheme="majorBidi"/>
          <w:color w:val="231F20"/>
          <w:lang w:eastAsia="en-US"/>
        </w:rPr>
        <w:t>) (TSWV)  (</w:t>
      </w:r>
      <w:r w:rsidRPr="00E368D9">
        <w:rPr>
          <w:rFonts w:eastAsiaTheme="minorHAnsi"/>
          <w:lang w:eastAsia="en-US"/>
        </w:rPr>
        <w:t xml:space="preserve">Stansly et </w:t>
      </w:r>
      <w:r w:rsidRPr="00E368D9">
        <w:rPr>
          <w:rFonts w:eastAsiaTheme="minorHAnsi"/>
          <w:i/>
          <w:lang w:eastAsia="en-US"/>
        </w:rPr>
        <w:t>al</w:t>
      </w:r>
      <w:r w:rsidRPr="00E368D9">
        <w:rPr>
          <w:rFonts w:eastAsiaTheme="minorHAnsi"/>
          <w:lang w:eastAsia="en-US"/>
        </w:rPr>
        <w:t>., 2005</w:t>
      </w:r>
      <w:r>
        <w:rPr>
          <w:rFonts w:asciiTheme="majorBidi" w:eastAsiaTheme="minorHAnsi" w:hAnsiTheme="majorBidi" w:cstheme="majorBidi"/>
          <w:color w:val="231F20"/>
          <w:lang w:eastAsia="en-US"/>
        </w:rPr>
        <w:t>).</w:t>
      </w:r>
      <w:r w:rsidRPr="007E1BBC">
        <w:rPr>
          <w:rFonts w:asciiTheme="majorBidi" w:eastAsiaTheme="minorHAnsi" w:hAnsiTheme="majorBidi" w:cstheme="majorBidi"/>
          <w:color w:val="FF0000"/>
          <w:lang w:eastAsia="en-US"/>
        </w:rPr>
        <w:t xml:space="preserve"> </w:t>
      </w:r>
    </w:p>
    <w:p w:rsidR="0080663D" w:rsidRPr="00D51000" w:rsidRDefault="00F32905" w:rsidP="006F04AB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Les dégâts sur les parties florales, essentiellement sur les pistils causent la chute des fleurs ou la déformation nécrotique des fruits</w:t>
      </w:r>
      <w:r w:rsidR="006F04AB">
        <w:rPr>
          <w:rFonts w:asciiTheme="majorBidi" w:hAnsiTheme="majorBidi" w:cstheme="majorBidi"/>
          <w:bCs/>
        </w:rPr>
        <w:t>.</w:t>
      </w:r>
    </w:p>
    <w:p w:rsidR="0080663D" w:rsidRDefault="0080663D" w:rsidP="00B17E75">
      <w:pPr>
        <w:autoSpaceDE w:val="0"/>
        <w:autoSpaceDN w:val="0"/>
        <w:adjustRightInd w:val="0"/>
        <w:spacing w:line="360" w:lineRule="auto"/>
        <w:jc w:val="both"/>
        <w:rPr>
          <w:rFonts w:asciiTheme="majorBidi" w:eastAsiaTheme="minorHAnsi" w:hAnsiTheme="majorBidi" w:cstheme="majorBidi"/>
          <w:color w:val="FF0000"/>
          <w:lang w:eastAsia="en-US"/>
        </w:rPr>
      </w:pPr>
    </w:p>
    <w:p w:rsidR="008A629B" w:rsidRPr="00C677D5" w:rsidRDefault="008A629B" w:rsidP="00D51000">
      <w:pPr>
        <w:autoSpaceDE w:val="0"/>
        <w:autoSpaceDN w:val="0"/>
        <w:adjustRightInd w:val="0"/>
        <w:spacing w:line="360" w:lineRule="auto"/>
        <w:jc w:val="center"/>
        <w:rPr>
          <w:rFonts w:asciiTheme="majorBidi" w:eastAsiaTheme="minorHAnsi" w:hAnsiTheme="majorBidi" w:cstheme="majorBidi"/>
          <w:lang w:eastAsia="en-US"/>
        </w:rPr>
      </w:pPr>
      <w:r>
        <w:rPr>
          <w:rFonts w:asciiTheme="majorBidi" w:eastAsiaTheme="minorHAnsi" w:hAnsiTheme="majorBidi" w:cstheme="majorBidi"/>
          <w:noProof/>
          <w:color w:val="FF0000"/>
        </w:rPr>
        <w:drawing>
          <wp:inline distT="0" distB="0" distL="0" distR="0">
            <wp:extent cx="2171700" cy="1924050"/>
            <wp:effectExtent l="19050" t="0" r="0" b="0"/>
            <wp:docPr id="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77D5" w:rsidRPr="00C677D5">
        <w:rPr>
          <w:rFonts w:asciiTheme="majorBidi" w:eastAsiaTheme="minorHAnsi" w:hAnsiTheme="majorBidi" w:cstheme="majorBidi"/>
          <w:lang w:eastAsia="en-US"/>
        </w:rPr>
        <w:t xml:space="preserve">a  </w:t>
      </w:r>
      <w:r w:rsidR="00C677D5">
        <w:rPr>
          <w:rFonts w:asciiTheme="majorBidi" w:eastAsiaTheme="minorHAnsi" w:hAnsiTheme="majorBidi" w:cstheme="majorBidi"/>
          <w:color w:val="FF0000"/>
          <w:lang w:eastAsia="en-US"/>
        </w:rPr>
        <w:t xml:space="preserve">   </w:t>
      </w:r>
      <w:r w:rsidR="00F674A4">
        <w:rPr>
          <w:rFonts w:asciiTheme="majorBidi" w:eastAsiaTheme="minorHAnsi" w:hAnsiTheme="majorBidi" w:cstheme="majorBidi"/>
          <w:color w:val="FF0000"/>
          <w:lang w:eastAsia="en-US"/>
        </w:rPr>
        <w:t xml:space="preserve">    </w:t>
      </w:r>
      <w:r w:rsidR="00E56B09">
        <w:rPr>
          <w:rFonts w:asciiTheme="majorBidi" w:eastAsiaTheme="minorHAnsi" w:hAnsiTheme="majorBidi" w:cstheme="majorBidi"/>
          <w:color w:val="FF0000"/>
          <w:lang w:eastAsia="en-US"/>
        </w:rPr>
        <w:t xml:space="preserve"> </w:t>
      </w:r>
      <w:r w:rsidR="00C677D5">
        <w:rPr>
          <w:rFonts w:asciiTheme="majorBidi" w:eastAsiaTheme="minorHAnsi" w:hAnsiTheme="majorBidi" w:cstheme="majorBidi"/>
          <w:color w:val="FF0000"/>
          <w:lang w:eastAsia="en-US"/>
        </w:rPr>
        <w:t xml:space="preserve">  </w:t>
      </w:r>
      <w:r>
        <w:rPr>
          <w:rFonts w:asciiTheme="majorBidi" w:eastAsiaTheme="minorHAnsi" w:hAnsiTheme="majorBidi" w:cstheme="majorBidi"/>
          <w:noProof/>
          <w:color w:val="FF0000"/>
        </w:rPr>
        <w:drawing>
          <wp:inline distT="0" distB="0" distL="0" distR="0">
            <wp:extent cx="2228850" cy="1924050"/>
            <wp:effectExtent l="19050" t="0" r="0" b="0"/>
            <wp:docPr id="1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677D5">
        <w:rPr>
          <w:rFonts w:asciiTheme="majorBidi" w:eastAsiaTheme="minorHAnsi" w:hAnsiTheme="majorBidi" w:cstheme="majorBidi"/>
          <w:color w:val="FF0000"/>
          <w:lang w:eastAsia="en-US"/>
        </w:rPr>
        <w:t xml:space="preserve"> </w:t>
      </w:r>
      <w:r w:rsidR="00C677D5" w:rsidRPr="00C677D5">
        <w:rPr>
          <w:rFonts w:asciiTheme="majorBidi" w:eastAsiaTheme="minorHAnsi" w:hAnsiTheme="majorBidi" w:cstheme="majorBidi"/>
          <w:lang w:eastAsia="en-US"/>
        </w:rPr>
        <w:t>b</w:t>
      </w:r>
    </w:p>
    <w:p w:rsidR="002267EB" w:rsidRDefault="00B33091" w:rsidP="00FD7854">
      <w:pPr>
        <w:autoSpaceDE w:val="0"/>
        <w:autoSpaceDN w:val="0"/>
        <w:adjustRightInd w:val="0"/>
        <w:spacing w:line="360" w:lineRule="auto"/>
        <w:rPr>
          <w:rFonts w:eastAsiaTheme="minorHAnsi"/>
          <w:lang w:eastAsia="en-US"/>
        </w:rPr>
      </w:pPr>
      <w:r>
        <w:rPr>
          <w:rFonts w:asciiTheme="majorBidi" w:eastAsiaTheme="minorHAnsi" w:hAnsiTheme="majorBidi" w:cstheme="majorBidi"/>
          <w:b/>
          <w:lang w:eastAsia="en-US"/>
        </w:rPr>
        <w:t>Fig .13</w:t>
      </w:r>
      <w:r w:rsidR="00E56B09" w:rsidRPr="00E56B09">
        <w:rPr>
          <w:rFonts w:asciiTheme="majorBidi" w:eastAsiaTheme="minorHAnsi" w:hAnsiTheme="majorBidi" w:cstheme="majorBidi"/>
          <w:b/>
          <w:lang w:eastAsia="en-US"/>
        </w:rPr>
        <w:t xml:space="preserve"> (a,b</w:t>
      </w:r>
      <w:r w:rsidR="00C677D5" w:rsidRPr="00E56B09">
        <w:rPr>
          <w:rFonts w:asciiTheme="majorBidi" w:eastAsiaTheme="minorHAnsi" w:hAnsiTheme="majorBidi" w:cstheme="majorBidi"/>
          <w:b/>
          <w:lang w:eastAsia="en-US"/>
        </w:rPr>
        <w:t>)</w:t>
      </w:r>
      <w:r w:rsidR="008A629B" w:rsidRPr="008A629B">
        <w:rPr>
          <w:rFonts w:asciiTheme="majorBidi" w:eastAsiaTheme="minorHAnsi" w:hAnsiTheme="majorBidi" w:cstheme="majorBidi"/>
          <w:lang w:eastAsia="en-US"/>
        </w:rPr>
        <w:t> :</w:t>
      </w:r>
      <w:r w:rsidR="008C1ABF">
        <w:rPr>
          <w:rFonts w:asciiTheme="majorBidi" w:eastAsiaTheme="minorHAnsi" w:hAnsiTheme="majorBidi" w:cstheme="majorBidi"/>
          <w:lang w:eastAsia="en-US"/>
        </w:rPr>
        <w:t xml:space="preserve"> Sym</w:t>
      </w:r>
      <w:r w:rsidR="00E56B09">
        <w:rPr>
          <w:rFonts w:asciiTheme="majorBidi" w:eastAsiaTheme="minorHAnsi" w:hAnsiTheme="majorBidi" w:cstheme="majorBidi"/>
          <w:lang w:eastAsia="en-US"/>
        </w:rPr>
        <w:t>ptôme sur fruit, feuille et</w:t>
      </w:r>
      <w:r w:rsidR="008A629B">
        <w:rPr>
          <w:rFonts w:asciiTheme="majorBidi" w:eastAsiaTheme="minorHAnsi" w:hAnsiTheme="majorBidi" w:cstheme="majorBidi"/>
          <w:color w:val="FF0000"/>
          <w:lang w:eastAsia="en-US"/>
        </w:rPr>
        <w:t xml:space="preserve"> </w:t>
      </w:r>
      <w:r w:rsidR="008C1ABF">
        <w:rPr>
          <w:rFonts w:eastAsiaTheme="minorHAnsi"/>
          <w:lang w:eastAsia="en-US"/>
        </w:rPr>
        <w:t>causé par le</w:t>
      </w:r>
      <w:r w:rsidR="008A629B">
        <w:rPr>
          <w:rFonts w:eastAsiaTheme="minorHAnsi"/>
          <w:lang w:eastAsia="en-US"/>
        </w:rPr>
        <w:t xml:space="preserve"> virus </w:t>
      </w:r>
      <w:r w:rsidR="008A629B">
        <w:rPr>
          <w:rFonts w:asciiTheme="majorBidi" w:eastAsiaTheme="minorHAnsi" w:hAnsiTheme="majorBidi" w:cstheme="majorBidi"/>
          <w:color w:val="231F20"/>
          <w:lang w:eastAsia="en-US"/>
        </w:rPr>
        <w:t>TSWV</w:t>
      </w:r>
      <w:r w:rsidR="00203E6E">
        <w:rPr>
          <w:rFonts w:asciiTheme="majorBidi" w:eastAsiaTheme="minorHAnsi" w:hAnsiTheme="majorBidi" w:cstheme="majorBidi"/>
          <w:color w:val="231F20"/>
          <w:lang w:eastAsia="en-US"/>
        </w:rPr>
        <w:t xml:space="preserve"> (</w:t>
      </w:r>
      <w:r w:rsidR="003D0B51">
        <w:rPr>
          <w:rFonts w:asciiTheme="majorBidi" w:eastAsiaTheme="minorHAnsi" w:hAnsiTheme="majorBidi" w:cstheme="majorBidi"/>
          <w:color w:val="231F20"/>
          <w:lang w:eastAsia="en-US"/>
        </w:rPr>
        <w:t>Photo :</w:t>
      </w:r>
      <w:r w:rsidR="00C677D5">
        <w:rPr>
          <w:rFonts w:eastAsiaTheme="minorHAnsi"/>
          <w:lang w:eastAsia="en-US"/>
        </w:rPr>
        <w:t>AVRDC,</w:t>
      </w:r>
      <w:r w:rsidR="00203E6E" w:rsidRPr="0077203B">
        <w:rPr>
          <w:rFonts w:eastAsiaTheme="minorHAnsi"/>
          <w:lang w:eastAsia="en-US"/>
        </w:rPr>
        <w:t>2008</w:t>
      </w:r>
      <w:r w:rsidR="00203E6E">
        <w:rPr>
          <w:rFonts w:eastAsiaTheme="minorHAnsi"/>
          <w:lang w:eastAsia="en-US"/>
        </w:rPr>
        <w:t>).</w:t>
      </w:r>
    </w:p>
    <w:p w:rsidR="001671A9" w:rsidRDefault="001671A9" w:rsidP="00FD7854">
      <w:pPr>
        <w:spacing w:line="36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</w:p>
    <w:p w:rsidR="001671A9" w:rsidRDefault="001671A9" w:rsidP="00FD7854">
      <w:pPr>
        <w:spacing w:line="360" w:lineRule="auto"/>
        <w:jc w:val="both"/>
        <w:rPr>
          <w:rFonts w:asciiTheme="majorBidi" w:hAnsiTheme="majorBidi" w:cstheme="majorBidi"/>
          <w:b/>
          <w:bCs/>
          <w:sz w:val="28"/>
          <w:szCs w:val="28"/>
        </w:rPr>
      </w:pPr>
    </w:p>
    <w:p w:rsidR="00013CD5" w:rsidRPr="002F5693" w:rsidRDefault="00DB7F06" w:rsidP="001671A9">
      <w:pPr>
        <w:spacing w:after="120" w:line="360" w:lineRule="auto"/>
        <w:ind w:firstLine="708"/>
        <w:jc w:val="both"/>
        <w:rPr>
          <w:rFonts w:asciiTheme="majorBidi" w:hAnsiTheme="majorBidi" w:cstheme="majorBidi"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lastRenderedPageBreak/>
        <w:t>1.</w:t>
      </w:r>
      <w:r w:rsidR="002226F7" w:rsidRPr="002F5693">
        <w:rPr>
          <w:rFonts w:asciiTheme="majorBidi" w:hAnsiTheme="majorBidi" w:cstheme="majorBidi"/>
          <w:b/>
          <w:bCs/>
          <w:sz w:val="28"/>
          <w:szCs w:val="28"/>
        </w:rPr>
        <w:t>3</w:t>
      </w:r>
      <w:r w:rsidR="0094401D" w:rsidRPr="002F5693">
        <w:rPr>
          <w:rFonts w:asciiTheme="majorBidi" w:hAnsiTheme="majorBidi" w:cstheme="majorBidi"/>
          <w:bCs/>
          <w:sz w:val="28"/>
          <w:szCs w:val="28"/>
        </w:rPr>
        <w:t xml:space="preserve">- </w:t>
      </w:r>
      <w:r w:rsidR="00013CD5" w:rsidRPr="002F5693">
        <w:rPr>
          <w:rFonts w:asciiTheme="majorBidi" w:hAnsiTheme="majorBidi" w:cstheme="majorBidi"/>
          <w:b/>
          <w:bCs/>
          <w:sz w:val="28"/>
          <w:szCs w:val="28"/>
        </w:rPr>
        <w:t>L</w:t>
      </w:r>
      <w:r w:rsidR="006C2F51" w:rsidRPr="002F5693">
        <w:rPr>
          <w:rFonts w:asciiTheme="majorBidi" w:hAnsiTheme="majorBidi" w:cstheme="majorBidi"/>
          <w:b/>
          <w:bCs/>
          <w:sz w:val="28"/>
          <w:szCs w:val="28"/>
        </w:rPr>
        <w:t>es</w:t>
      </w:r>
      <w:r w:rsidR="00013CD5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mouche</w:t>
      </w:r>
      <w:r w:rsidR="006C2F51" w:rsidRPr="002F5693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013CD5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 mineuse</w:t>
      </w:r>
      <w:r w:rsidR="006C2F51" w:rsidRPr="002F5693">
        <w:rPr>
          <w:rFonts w:asciiTheme="majorBidi" w:hAnsiTheme="majorBidi" w:cstheme="majorBidi"/>
          <w:b/>
          <w:bCs/>
          <w:sz w:val="28"/>
          <w:szCs w:val="28"/>
        </w:rPr>
        <w:t>s</w:t>
      </w:r>
      <w:r w:rsidR="00013CD5" w:rsidRPr="002F5693">
        <w:rPr>
          <w:rFonts w:asciiTheme="majorBidi" w:hAnsiTheme="majorBidi" w:cstheme="majorBidi"/>
          <w:b/>
          <w:bCs/>
          <w:sz w:val="28"/>
          <w:szCs w:val="28"/>
        </w:rPr>
        <w:t> :</w:t>
      </w:r>
      <w:r w:rsidR="00D222E3" w:rsidRPr="002F5693">
        <w:rPr>
          <w:rFonts w:asciiTheme="majorBidi" w:hAnsiTheme="majorBidi" w:cstheme="majorBidi"/>
          <w:bCs/>
          <w:sz w:val="28"/>
          <w:szCs w:val="28"/>
        </w:rPr>
        <w:t xml:space="preserve"> </w:t>
      </w:r>
    </w:p>
    <w:p w:rsidR="003843D5" w:rsidRPr="009B4965" w:rsidRDefault="009B4965" w:rsidP="001671A9">
      <w:pPr>
        <w:spacing w:after="120" w:line="360" w:lineRule="auto"/>
        <w:ind w:firstLine="708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Les mouches mineuses sont des dépré</w:t>
      </w:r>
      <w:r w:rsidR="00413000">
        <w:rPr>
          <w:rFonts w:asciiTheme="majorBidi" w:hAnsiTheme="majorBidi" w:cstheme="majorBidi"/>
        </w:rPr>
        <w:t>dateurs très polyphages, signalées</w:t>
      </w:r>
      <w:r>
        <w:rPr>
          <w:rFonts w:asciiTheme="majorBidi" w:hAnsiTheme="majorBidi" w:cstheme="majorBidi"/>
        </w:rPr>
        <w:t xml:space="preserve"> aussi bien en plein champ qu’en serre sur cultures maraîchères</w:t>
      </w:r>
      <w:r w:rsidR="00203E6E">
        <w:rPr>
          <w:rFonts w:asciiTheme="majorBidi" w:hAnsiTheme="majorBidi" w:cstheme="majorBidi"/>
        </w:rPr>
        <w:t>,</w:t>
      </w:r>
      <w:r>
        <w:rPr>
          <w:rFonts w:asciiTheme="majorBidi" w:hAnsiTheme="majorBidi" w:cstheme="majorBidi"/>
        </w:rPr>
        <w:t xml:space="preserve"> ainsi que </w:t>
      </w:r>
      <w:r w:rsidR="00D06DC7">
        <w:rPr>
          <w:rFonts w:asciiTheme="majorBidi" w:hAnsiTheme="majorBidi" w:cstheme="majorBidi"/>
        </w:rPr>
        <w:t>différent</w:t>
      </w:r>
      <w:r w:rsidR="00203E6E">
        <w:rPr>
          <w:rFonts w:asciiTheme="majorBidi" w:hAnsiTheme="majorBidi" w:cstheme="majorBidi"/>
        </w:rPr>
        <w:t>e</w:t>
      </w:r>
      <w:r w:rsidR="00D06DC7">
        <w:rPr>
          <w:rFonts w:asciiTheme="majorBidi" w:hAnsiTheme="majorBidi" w:cstheme="majorBidi"/>
        </w:rPr>
        <w:t>s</w:t>
      </w:r>
      <w:r>
        <w:rPr>
          <w:rFonts w:asciiTheme="majorBidi" w:hAnsiTheme="majorBidi" w:cstheme="majorBidi"/>
        </w:rPr>
        <w:t xml:space="preserve"> familles de mauvaises herbes</w:t>
      </w:r>
      <w:r w:rsidR="00E51D5D">
        <w:rPr>
          <w:rFonts w:asciiTheme="majorBidi" w:hAnsiTheme="majorBidi" w:cstheme="majorBidi"/>
        </w:rPr>
        <w:t xml:space="preserve">. En Algérie sur tomate, on a recensé quatre espèces </w:t>
      </w:r>
      <w:r w:rsidR="00D06DC7">
        <w:rPr>
          <w:rFonts w:asciiTheme="majorBidi" w:hAnsiTheme="majorBidi" w:cstheme="majorBidi"/>
          <w:bCs/>
        </w:rPr>
        <w:t>(Badaoui, 2000).</w:t>
      </w:r>
      <w:r w:rsidR="00D06DC7" w:rsidRPr="00764366">
        <w:rPr>
          <w:rFonts w:asciiTheme="majorBidi" w:hAnsiTheme="majorBidi" w:cstheme="majorBidi"/>
          <w:bCs/>
        </w:rPr>
        <w:t xml:space="preserve"> </w:t>
      </w:r>
      <w:r>
        <w:rPr>
          <w:rFonts w:asciiTheme="majorBidi" w:hAnsiTheme="majorBidi" w:cstheme="majorBidi"/>
        </w:rPr>
        <w:t xml:space="preserve"> </w:t>
      </w:r>
    </w:p>
    <w:p w:rsidR="00BC59D9" w:rsidRDefault="00013CD5" w:rsidP="001671A9">
      <w:pPr>
        <w:spacing w:after="120" w:line="360" w:lineRule="auto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ab/>
      </w:r>
      <w:r w:rsidR="00E51D5D">
        <w:rPr>
          <w:rFonts w:asciiTheme="majorBidi" w:hAnsiTheme="majorBidi" w:cstheme="majorBidi"/>
          <w:bCs/>
        </w:rPr>
        <w:t xml:space="preserve"> Les </w:t>
      </w:r>
      <w:r w:rsidR="007E1BBC">
        <w:rPr>
          <w:rFonts w:asciiTheme="majorBidi" w:hAnsiTheme="majorBidi" w:cstheme="majorBidi"/>
          <w:bCs/>
        </w:rPr>
        <w:t xml:space="preserve">principales </w:t>
      </w:r>
      <w:r w:rsidR="00764366" w:rsidRPr="00764366">
        <w:rPr>
          <w:rFonts w:asciiTheme="majorBidi" w:hAnsiTheme="majorBidi" w:cstheme="majorBidi"/>
          <w:bCs/>
        </w:rPr>
        <w:t xml:space="preserve">espèces de mouches </w:t>
      </w:r>
      <w:r w:rsidR="00764366">
        <w:rPr>
          <w:rFonts w:asciiTheme="majorBidi" w:hAnsiTheme="majorBidi" w:cstheme="majorBidi"/>
          <w:bCs/>
        </w:rPr>
        <w:t>mineuses des feuilles</w:t>
      </w:r>
      <w:r w:rsidR="00764366" w:rsidRPr="00764366">
        <w:rPr>
          <w:rFonts w:asciiTheme="majorBidi" w:hAnsiTheme="majorBidi" w:cstheme="majorBidi"/>
          <w:bCs/>
        </w:rPr>
        <w:t xml:space="preserve"> </w:t>
      </w:r>
      <w:r w:rsidR="007E1BBC">
        <w:rPr>
          <w:rFonts w:asciiTheme="majorBidi" w:hAnsiTheme="majorBidi" w:cstheme="majorBidi"/>
          <w:bCs/>
        </w:rPr>
        <w:t>sur t</w:t>
      </w:r>
      <w:r w:rsidR="00764366" w:rsidRPr="00764366">
        <w:rPr>
          <w:rFonts w:asciiTheme="majorBidi" w:hAnsiTheme="majorBidi" w:cstheme="majorBidi"/>
          <w:bCs/>
        </w:rPr>
        <w:t>omate</w:t>
      </w:r>
      <w:r w:rsidR="003843D5" w:rsidRPr="00764366">
        <w:rPr>
          <w:rFonts w:asciiTheme="majorBidi" w:hAnsiTheme="majorBidi" w:cstheme="majorBidi"/>
          <w:bCs/>
        </w:rPr>
        <w:t xml:space="preserve">: </w:t>
      </w:r>
      <w:r w:rsidR="003843D5" w:rsidRPr="003843D5">
        <w:rPr>
          <w:rFonts w:asciiTheme="majorBidi" w:hAnsiTheme="majorBidi" w:cstheme="majorBidi"/>
          <w:bCs/>
          <w:i/>
          <w:iCs/>
        </w:rPr>
        <w:t>Liriomyza</w:t>
      </w:r>
      <w:r w:rsidR="00764366" w:rsidRPr="00764366">
        <w:rPr>
          <w:rFonts w:asciiTheme="majorBidi" w:hAnsiTheme="majorBidi" w:cstheme="majorBidi"/>
          <w:bCs/>
          <w:i/>
          <w:iCs/>
        </w:rPr>
        <w:t xml:space="preserve"> sativae</w:t>
      </w:r>
      <w:r w:rsidR="00764366">
        <w:rPr>
          <w:rFonts w:asciiTheme="majorBidi" w:hAnsiTheme="majorBidi" w:cstheme="majorBidi"/>
          <w:bCs/>
        </w:rPr>
        <w:t xml:space="preserve"> (Blanchard)</w:t>
      </w:r>
      <w:r w:rsidR="00764366" w:rsidRPr="00764366">
        <w:rPr>
          <w:rFonts w:asciiTheme="majorBidi" w:hAnsiTheme="majorBidi" w:cstheme="majorBidi"/>
          <w:bCs/>
        </w:rPr>
        <w:t>;</w:t>
      </w:r>
      <w:r w:rsidR="00764366">
        <w:rPr>
          <w:rFonts w:asciiTheme="majorBidi" w:hAnsiTheme="majorBidi" w:cstheme="majorBidi"/>
          <w:bCs/>
        </w:rPr>
        <w:t xml:space="preserve"> </w:t>
      </w:r>
      <w:r w:rsidR="00764366" w:rsidRPr="00764366">
        <w:rPr>
          <w:rFonts w:asciiTheme="majorBidi" w:hAnsiTheme="majorBidi" w:cstheme="majorBidi"/>
          <w:bCs/>
          <w:i/>
          <w:iCs/>
        </w:rPr>
        <w:t xml:space="preserve">L. </w:t>
      </w:r>
      <w:r w:rsidR="00D06DC7">
        <w:rPr>
          <w:rFonts w:asciiTheme="majorBidi" w:hAnsiTheme="majorBidi" w:cstheme="majorBidi"/>
          <w:bCs/>
          <w:i/>
          <w:iCs/>
        </w:rPr>
        <w:t>t</w:t>
      </w:r>
      <w:r w:rsidR="00764366" w:rsidRPr="00764366">
        <w:rPr>
          <w:rFonts w:asciiTheme="majorBidi" w:hAnsiTheme="majorBidi" w:cstheme="majorBidi"/>
          <w:bCs/>
          <w:i/>
          <w:iCs/>
        </w:rPr>
        <w:t>rifolii</w:t>
      </w:r>
      <w:r w:rsidR="00764366" w:rsidRPr="00764366">
        <w:rPr>
          <w:rFonts w:asciiTheme="majorBidi" w:hAnsiTheme="majorBidi" w:cstheme="majorBidi"/>
          <w:bCs/>
        </w:rPr>
        <w:t xml:space="preserve"> (Burgess);  </w:t>
      </w:r>
      <w:r w:rsidR="00764366" w:rsidRPr="00764366">
        <w:rPr>
          <w:rFonts w:asciiTheme="majorBidi" w:hAnsiTheme="majorBidi" w:cstheme="majorBidi"/>
          <w:bCs/>
          <w:i/>
          <w:iCs/>
        </w:rPr>
        <w:t>L. bryoniae</w:t>
      </w:r>
      <w:r w:rsidR="00764366">
        <w:rPr>
          <w:rFonts w:asciiTheme="majorBidi" w:hAnsiTheme="majorBidi" w:cstheme="majorBidi"/>
          <w:bCs/>
          <w:i/>
          <w:iCs/>
        </w:rPr>
        <w:t xml:space="preserve"> </w:t>
      </w:r>
      <w:r w:rsidR="00764366" w:rsidRPr="00764366">
        <w:rPr>
          <w:rFonts w:asciiTheme="majorBidi" w:hAnsiTheme="majorBidi" w:cstheme="majorBidi"/>
          <w:bCs/>
        </w:rPr>
        <w:t xml:space="preserve"> (Kaltenbach); </w:t>
      </w:r>
      <w:r w:rsidR="00764366">
        <w:rPr>
          <w:rFonts w:asciiTheme="majorBidi" w:hAnsiTheme="majorBidi" w:cstheme="majorBidi"/>
          <w:bCs/>
        </w:rPr>
        <w:t xml:space="preserve">et </w:t>
      </w:r>
      <w:r w:rsidR="00764366" w:rsidRPr="007E1BBC">
        <w:rPr>
          <w:rFonts w:asciiTheme="majorBidi" w:hAnsiTheme="majorBidi" w:cstheme="majorBidi"/>
          <w:bCs/>
          <w:i/>
          <w:iCs/>
        </w:rPr>
        <w:t>L. huidobrensis</w:t>
      </w:r>
      <w:r w:rsidR="00764366" w:rsidRPr="00764366">
        <w:rPr>
          <w:rFonts w:asciiTheme="majorBidi" w:hAnsiTheme="majorBidi" w:cstheme="majorBidi"/>
          <w:bCs/>
        </w:rPr>
        <w:t xml:space="preserve"> </w:t>
      </w:r>
      <w:r w:rsidR="00764366">
        <w:rPr>
          <w:rFonts w:asciiTheme="majorBidi" w:hAnsiTheme="majorBidi" w:cstheme="majorBidi"/>
          <w:bCs/>
        </w:rPr>
        <w:t xml:space="preserve">(Blanchard). </w:t>
      </w:r>
    </w:p>
    <w:p w:rsidR="0080663D" w:rsidRDefault="00D06DC7" w:rsidP="001C0B5F">
      <w:pPr>
        <w:spacing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Les dégâts de cet</w:t>
      </w:r>
      <w:r w:rsidR="00E51D5D">
        <w:rPr>
          <w:rFonts w:asciiTheme="majorBidi" w:hAnsiTheme="majorBidi" w:cstheme="majorBidi"/>
          <w:bCs/>
        </w:rPr>
        <w:t>te</w:t>
      </w:r>
      <w:r>
        <w:rPr>
          <w:rFonts w:asciiTheme="majorBidi" w:hAnsiTheme="majorBidi" w:cstheme="majorBidi"/>
          <w:bCs/>
        </w:rPr>
        <w:t xml:space="preserve"> mineuse sont localisé</w:t>
      </w:r>
      <w:r w:rsidR="00265EDF">
        <w:rPr>
          <w:rFonts w:asciiTheme="majorBidi" w:hAnsiTheme="majorBidi" w:cstheme="majorBidi"/>
          <w:bCs/>
        </w:rPr>
        <w:t>es</w:t>
      </w:r>
      <w:r>
        <w:rPr>
          <w:rFonts w:asciiTheme="majorBidi" w:hAnsiTheme="majorBidi" w:cstheme="majorBidi"/>
          <w:bCs/>
        </w:rPr>
        <w:t xml:space="preserve"> au niveau du feuillage</w:t>
      </w:r>
      <w:r w:rsidR="00EE5D95">
        <w:rPr>
          <w:rFonts w:asciiTheme="majorBidi" w:hAnsiTheme="majorBidi" w:cstheme="majorBidi"/>
          <w:bCs/>
        </w:rPr>
        <w:t xml:space="preserve"> (Fig.14</w:t>
      </w:r>
      <w:r w:rsidR="00E22A9B">
        <w:rPr>
          <w:rFonts w:asciiTheme="majorBidi" w:hAnsiTheme="majorBidi" w:cstheme="majorBidi"/>
          <w:bCs/>
        </w:rPr>
        <w:t>)</w:t>
      </w:r>
      <w:r>
        <w:rPr>
          <w:rFonts w:asciiTheme="majorBidi" w:hAnsiTheme="majorBidi" w:cstheme="majorBidi"/>
          <w:bCs/>
        </w:rPr>
        <w:t xml:space="preserve">. </w:t>
      </w:r>
      <w:r>
        <w:rPr>
          <w:rFonts w:asciiTheme="majorBidi" w:hAnsiTheme="majorBidi" w:cstheme="majorBidi"/>
          <w:bCs/>
          <w:i/>
          <w:iCs/>
        </w:rPr>
        <w:t xml:space="preserve"> </w:t>
      </w:r>
      <w:r w:rsidR="00764366" w:rsidRPr="00764366">
        <w:rPr>
          <w:rFonts w:asciiTheme="majorBidi" w:hAnsiTheme="majorBidi" w:cstheme="majorBidi"/>
          <w:bCs/>
        </w:rPr>
        <w:t>Les</w:t>
      </w:r>
      <w:r w:rsidR="00764366">
        <w:rPr>
          <w:rFonts w:asciiTheme="majorBidi" w:hAnsiTheme="majorBidi" w:cstheme="majorBidi"/>
          <w:bCs/>
        </w:rPr>
        <w:t xml:space="preserve"> </w:t>
      </w:r>
      <w:r w:rsidR="007E1BBC">
        <w:rPr>
          <w:rFonts w:asciiTheme="majorBidi" w:hAnsiTheme="majorBidi" w:cstheme="majorBidi"/>
          <w:bCs/>
        </w:rPr>
        <w:t xml:space="preserve">femelles creusent avec </w:t>
      </w:r>
      <w:r w:rsidR="00764366" w:rsidRPr="00764366">
        <w:rPr>
          <w:rFonts w:asciiTheme="majorBidi" w:hAnsiTheme="majorBidi" w:cstheme="majorBidi"/>
          <w:bCs/>
        </w:rPr>
        <w:t>leur</w:t>
      </w:r>
      <w:r w:rsidR="007E1BBC">
        <w:rPr>
          <w:rFonts w:asciiTheme="majorBidi" w:hAnsiTheme="majorBidi" w:cstheme="majorBidi"/>
          <w:bCs/>
        </w:rPr>
        <w:t>s</w:t>
      </w:r>
      <w:r w:rsidR="00764366" w:rsidRPr="00764366">
        <w:rPr>
          <w:rFonts w:asciiTheme="majorBidi" w:hAnsiTheme="majorBidi" w:cstheme="majorBidi"/>
          <w:bCs/>
        </w:rPr>
        <w:t xml:space="preserve"> </w:t>
      </w:r>
      <w:r w:rsidR="00B93A92">
        <w:rPr>
          <w:rFonts w:asciiTheme="majorBidi" w:hAnsiTheme="majorBidi" w:cstheme="majorBidi"/>
          <w:bCs/>
        </w:rPr>
        <w:t>ovipositeur</w:t>
      </w:r>
      <w:r w:rsidR="007E1BBC">
        <w:rPr>
          <w:rFonts w:asciiTheme="majorBidi" w:hAnsiTheme="majorBidi" w:cstheme="majorBidi"/>
          <w:bCs/>
        </w:rPr>
        <w:t>s</w:t>
      </w:r>
      <w:r w:rsidR="00B93A92">
        <w:rPr>
          <w:rFonts w:asciiTheme="majorBidi" w:hAnsiTheme="majorBidi" w:cstheme="majorBidi"/>
          <w:bCs/>
        </w:rPr>
        <w:t xml:space="preserve"> </w:t>
      </w:r>
      <w:r w:rsidR="00764366" w:rsidRPr="00764366">
        <w:rPr>
          <w:rFonts w:asciiTheme="majorBidi" w:hAnsiTheme="majorBidi" w:cstheme="majorBidi"/>
          <w:bCs/>
        </w:rPr>
        <w:t>de</w:t>
      </w:r>
      <w:r w:rsidR="00764366">
        <w:rPr>
          <w:rFonts w:asciiTheme="majorBidi" w:hAnsiTheme="majorBidi" w:cstheme="majorBidi"/>
          <w:bCs/>
        </w:rPr>
        <w:t xml:space="preserve"> </w:t>
      </w:r>
      <w:r w:rsidR="00764366" w:rsidRPr="00764366">
        <w:rPr>
          <w:rFonts w:asciiTheme="majorBidi" w:hAnsiTheme="majorBidi" w:cstheme="majorBidi"/>
          <w:bCs/>
        </w:rPr>
        <w:t>petits trous</w:t>
      </w:r>
      <w:r w:rsidR="00203E6E">
        <w:rPr>
          <w:rFonts w:asciiTheme="majorBidi" w:hAnsiTheme="majorBidi" w:cstheme="majorBidi"/>
          <w:bCs/>
        </w:rPr>
        <w:t xml:space="preserve"> dans la feuille dans laquelle l</w:t>
      </w:r>
      <w:r w:rsidR="00764366" w:rsidRPr="00764366">
        <w:rPr>
          <w:rFonts w:asciiTheme="majorBidi" w:hAnsiTheme="majorBidi" w:cstheme="majorBidi"/>
          <w:bCs/>
        </w:rPr>
        <w:t xml:space="preserve">es </w:t>
      </w:r>
      <w:r w:rsidR="00B93A92" w:rsidRPr="00764366">
        <w:rPr>
          <w:rFonts w:asciiTheme="majorBidi" w:hAnsiTheme="majorBidi" w:cstheme="majorBidi"/>
          <w:bCs/>
        </w:rPr>
        <w:t>œufs</w:t>
      </w:r>
      <w:r w:rsidR="00764366" w:rsidRPr="00764366">
        <w:rPr>
          <w:rFonts w:asciiTheme="majorBidi" w:hAnsiTheme="majorBidi" w:cstheme="majorBidi"/>
          <w:bCs/>
        </w:rPr>
        <w:t xml:space="preserve"> sont déposés</w:t>
      </w:r>
      <w:r w:rsidR="00764366">
        <w:rPr>
          <w:rFonts w:asciiTheme="majorBidi" w:hAnsiTheme="majorBidi" w:cstheme="majorBidi"/>
          <w:bCs/>
        </w:rPr>
        <w:t xml:space="preserve"> </w:t>
      </w:r>
      <w:r w:rsidR="00764366" w:rsidRPr="00764366">
        <w:rPr>
          <w:rFonts w:asciiTheme="majorBidi" w:hAnsiTheme="majorBidi" w:cstheme="majorBidi"/>
          <w:bCs/>
        </w:rPr>
        <w:t xml:space="preserve">juste au-dessous de la surface.  Les femelles </w:t>
      </w:r>
      <w:r w:rsidR="007E1BBC">
        <w:rPr>
          <w:rFonts w:asciiTheme="majorBidi" w:hAnsiTheme="majorBidi" w:cstheme="majorBidi"/>
          <w:bCs/>
        </w:rPr>
        <w:t xml:space="preserve">utilisent leur ovipositeur </w:t>
      </w:r>
      <w:r w:rsidR="00764366" w:rsidRPr="00764366">
        <w:rPr>
          <w:rFonts w:asciiTheme="majorBidi" w:hAnsiTheme="majorBidi" w:cstheme="majorBidi"/>
          <w:bCs/>
        </w:rPr>
        <w:t>pour</w:t>
      </w:r>
      <w:r w:rsidR="007E1BBC">
        <w:rPr>
          <w:rFonts w:asciiTheme="majorBidi" w:hAnsiTheme="majorBidi" w:cstheme="majorBidi"/>
          <w:bCs/>
        </w:rPr>
        <w:t xml:space="preserve"> perforer les feuilles afin d’en extraire l’exsudat pour s’en nourrir. </w:t>
      </w:r>
      <w:r w:rsidR="0069734D" w:rsidRPr="00764366">
        <w:rPr>
          <w:rFonts w:asciiTheme="majorBidi" w:hAnsiTheme="majorBidi" w:cstheme="majorBidi"/>
          <w:bCs/>
        </w:rPr>
        <w:t>Les larves</w:t>
      </w:r>
      <w:r w:rsidR="0069734D">
        <w:rPr>
          <w:rFonts w:asciiTheme="majorBidi" w:hAnsiTheme="majorBidi" w:cstheme="majorBidi"/>
          <w:bCs/>
        </w:rPr>
        <w:t xml:space="preserve"> endommagent avec leurs appareils buccaux les feuilles</w:t>
      </w:r>
      <w:r w:rsidR="0069734D" w:rsidRPr="00764366">
        <w:rPr>
          <w:rFonts w:asciiTheme="majorBidi" w:hAnsiTheme="majorBidi" w:cstheme="majorBidi"/>
          <w:bCs/>
        </w:rPr>
        <w:t xml:space="preserve">. </w:t>
      </w:r>
      <w:r w:rsidR="009B4965">
        <w:rPr>
          <w:rFonts w:asciiTheme="majorBidi" w:hAnsiTheme="majorBidi" w:cstheme="majorBidi"/>
          <w:bCs/>
        </w:rPr>
        <w:t>Les dégâts sont importants au niveau de la pépinière et lors de la transplantation (Badaoui, 2000</w:t>
      </w:r>
      <w:r w:rsidR="00C54CA2">
        <w:rPr>
          <w:rFonts w:asciiTheme="majorBidi" w:hAnsiTheme="majorBidi" w:cstheme="majorBidi"/>
          <w:bCs/>
        </w:rPr>
        <w:t>, Chaput, 2000</w:t>
      </w:r>
      <w:r w:rsidR="009B4965">
        <w:rPr>
          <w:rFonts w:asciiTheme="majorBidi" w:hAnsiTheme="majorBidi" w:cstheme="majorBidi"/>
          <w:bCs/>
        </w:rPr>
        <w:t>).</w:t>
      </w:r>
      <w:r w:rsidR="009B4965" w:rsidRPr="00764366">
        <w:rPr>
          <w:rFonts w:asciiTheme="majorBidi" w:hAnsiTheme="majorBidi" w:cstheme="majorBidi"/>
          <w:bCs/>
        </w:rPr>
        <w:t xml:space="preserve"> </w:t>
      </w:r>
    </w:p>
    <w:p w:rsidR="00872C2E" w:rsidRDefault="00E22A9B" w:rsidP="00E22A9B">
      <w:pPr>
        <w:spacing w:line="360" w:lineRule="auto"/>
        <w:ind w:firstLine="708"/>
        <w:jc w:val="center"/>
        <w:rPr>
          <w:rFonts w:asciiTheme="majorBidi" w:hAnsiTheme="majorBidi" w:cstheme="majorBidi"/>
          <w:bCs/>
        </w:rPr>
      </w:pPr>
      <w:r>
        <w:rPr>
          <w:noProof/>
        </w:rPr>
        <w:drawing>
          <wp:inline distT="0" distB="0" distL="0" distR="0">
            <wp:extent cx="3619500" cy="2219325"/>
            <wp:effectExtent l="19050" t="0" r="0" b="0"/>
            <wp:docPr id="7" name="Image 3" descr="Mineuse de l'ancolie: Phytomyza aquilegivo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ineuse de l'ancolie: Phytomyza aquilegivora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765" w:rsidRDefault="00D27765" w:rsidP="007741F2">
      <w:pPr>
        <w:spacing w:line="360" w:lineRule="auto"/>
        <w:jc w:val="center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/>
        </w:rPr>
        <w:t>Fig. 14</w:t>
      </w:r>
      <w:r w:rsidR="00E22A9B" w:rsidRPr="0097544F">
        <w:rPr>
          <w:rFonts w:asciiTheme="majorBidi" w:hAnsiTheme="majorBidi" w:cstheme="majorBidi"/>
          <w:b/>
        </w:rPr>
        <w:t> </w:t>
      </w:r>
      <w:r w:rsidR="00E22A9B">
        <w:rPr>
          <w:rFonts w:asciiTheme="majorBidi" w:hAnsiTheme="majorBidi" w:cstheme="majorBidi"/>
          <w:bCs/>
        </w:rPr>
        <w:t>:</w:t>
      </w:r>
      <w:r w:rsidR="008E4519">
        <w:rPr>
          <w:rFonts w:asciiTheme="majorBidi" w:hAnsiTheme="majorBidi" w:cstheme="majorBidi"/>
          <w:bCs/>
        </w:rPr>
        <w:t xml:space="preserve"> Des mines sur feuilles causée par </w:t>
      </w:r>
      <w:r w:rsidR="008E4519" w:rsidRPr="003843D5">
        <w:rPr>
          <w:rFonts w:asciiTheme="majorBidi" w:hAnsiTheme="majorBidi" w:cstheme="majorBidi"/>
          <w:bCs/>
          <w:i/>
          <w:iCs/>
        </w:rPr>
        <w:t>Liriomyza</w:t>
      </w:r>
      <w:r w:rsidR="008E4519">
        <w:rPr>
          <w:rFonts w:asciiTheme="majorBidi" w:hAnsiTheme="majorBidi" w:cstheme="majorBidi"/>
          <w:bCs/>
          <w:i/>
          <w:iCs/>
        </w:rPr>
        <w:t xml:space="preserve"> sp.</w:t>
      </w:r>
    </w:p>
    <w:p w:rsidR="0092012B" w:rsidRDefault="00E22A9B" w:rsidP="00BC68D4">
      <w:pPr>
        <w:spacing w:line="360" w:lineRule="auto"/>
        <w:ind w:firstLine="708"/>
        <w:jc w:val="center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 xml:space="preserve"> (Photo : Steve Marshall, 200</w:t>
      </w:r>
      <w:r w:rsidR="0097544F">
        <w:rPr>
          <w:rFonts w:asciiTheme="majorBidi" w:hAnsiTheme="majorBidi" w:cstheme="majorBidi"/>
          <w:bCs/>
        </w:rPr>
        <w:t>0)</w:t>
      </w:r>
    </w:p>
    <w:p w:rsidR="007741F2" w:rsidRDefault="007741F2" w:rsidP="005D057E">
      <w:pPr>
        <w:spacing w:line="360" w:lineRule="auto"/>
        <w:ind w:left="708"/>
        <w:jc w:val="both"/>
        <w:rPr>
          <w:rFonts w:asciiTheme="majorBidi" w:hAnsiTheme="majorBidi" w:cstheme="majorBidi"/>
          <w:b/>
          <w:sz w:val="28"/>
          <w:szCs w:val="28"/>
        </w:rPr>
      </w:pPr>
    </w:p>
    <w:p w:rsidR="009A3651" w:rsidRPr="002F5693" w:rsidRDefault="00267E3C" w:rsidP="005D057E">
      <w:pPr>
        <w:spacing w:line="360" w:lineRule="auto"/>
        <w:ind w:left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sz w:val="28"/>
          <w:szCs w:val="28"/>
        </w:rPr>
        <w:t>1.</w:t>
      </w:r>
      <w:r w:rsidR="00D222E3" w:rsidRPr="002F5693">
        <w:rPr>
          <w:rFonts w:asciiTheme="majorBidi" w:hAnsiTheme="majorBidi" w:cstheme="majorBidi"/>
          <w:b/>
          <w:sz w:val="28"/>
          <w:szCs w:val="28"/>
        </w:rPr>
        <w:t>4</w:t>
      </w:r>
      <w:r w:rsidR="0094401D" w:rsidRPr="002F5693">
        <w:rPr>
          <w:rFonts w:asciiTheme="majorBidi" w:hAnsiTheme="majorBidi" w:cstheme="majorBidi"/>
          <w:bCs/>
          <w:sz w:val="28"/>
          <w:szCs w:val="28"/>
        </w:rPr>
        <w:t xml:space="preserve">- </w:t>
      </w:r>
      <w:r w:rsidR="00542C32" w:rsidRPr="002F5693">
        <w:rPr>
          <w:rFonts w:asciiTheme="majorBidi" w:hAnsiTheme="majorBidi" w:cstheme="majorBidi"/>
          <w:b/>
          <w:bCs/>
          <w:sz w:val="28"/>
          <w:szCs w:val="28"/>
        </w:rPr>
        <w:t>Les Aleurodes </w:t>
      </w:r>
    </w:p>
    <w:p w:rsidR="009A3651" w:rsidRPr="002F366C" w:rsidRDefault="00A256D0" w:rsidP="00717A02">
      <w:pPr>
        <w:spacing w:before="120" w:after="120" w:line="360" w:lineRule="auto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tab/>
        <w:t>L</w:t>
      </w:r>
      <w:r w:rsidR="00B05182">
        <w:rPr>
          <w:rFonts w:asciiTheme="majorBidi" w:hAnsiTheme="majorBidi" w:cstheme="majorBidi"/>
          <w:bCs/>
        </w:rPr>
        <w:t xml:space="preserve">es </w:t>
      </w:r>
      <w:r w:rsidRPr="002F366C">
        <w:rPr>
          <w:rFonts w:asciiTheme="majorBidi" w:hAnsiTheme="majorBidi" w:cstheme="majorBidi"/>
          <w:bCs/>
        </w:rPr>
        <w:t>aleurode</w:t>
      </w:r>
      <w:r w:rsidR="00B05182">
        <w:rPr>
          <w:rFonts w:asciiTheme="majorBidi" w:hAnsiTheme="majorBidi" w:cstheme="majorBidi"/>
          <w:bCs/>
        </w:rPr>
        <w:t xml:space="preserve">s sont des </w:t>
      </w:r>
      <w:r w:rsidRPr="002F366C">
        <w:rPr>
          <w:rFonts w:asciiTheme="majorBidi" w:hAnsiTheme="majorBidi" w:cstheme="majorBidi"/>
          <w:bCs/>
        </w:rPr>
        <w:t>ravageur</w:t>
      </w:r>
      <w:r w:rsidR="00B05182">
        <w:rPr>
          <w:rFonts w:asciiTheme="majorBidi" w:hAnsiTheme="majorBidi" w:cstheme="majorBidi"/>
          <w:bCs/>
        </w:rPr>
        <w:t>s</w:t>
      </w:r>
      <w:r w:rsidRPr="002F366C">
        <w:rPr>
          <w:rFonts w:asciiTheme="majorBidi" w:hAnsiTheme="majorBidi" w:cstheme="majorBidi"/>
          <w:bCs/>
        </w:rPr>
        <w:t xml:space="preserve"> important</w:t>
      </w:r>
      <w:r w:rsidR="00B05182">
        <w:rPr>
          <w:rFonts w:asciiTheme="majorBidi" w:hAnsiTheme="majorBidi" w:cstheme="majorBidi"/>
          <w:bCs/>
        </w:rPr>
        <w:t>s</w:t>
      </w:r>
      <w:r w:rsidRPr="002F366C">
        <w:rPr>
          <w:rFonts w:asciiTheme="majorBidi" w:hAnsiTheme="majorBidi" w:cstheme="majorBidi"/>
          <w:bCs/>
        </w:rPr>
        <w:t xml:space="preserve"> </w:t>
      </w:r>
      <w:r w:rsidR="00197862">
        <w:rPr>
          <w:rFonts w:asciiTheme="majorBidi" w:hAnsiTheme="majorBidi" w:cstheme="majorBidi"/>
          <w:bCs/>
        </w:rPr>
        <w:t>aus</w:t>
      </w:r>
      <w:r w:rsidRPr="002F366C">
        <w:rPr>
          <w:rFonts w:asciiTheme="majorBidi" w:hAnsiTheme="majorBidi" w:cstheme="majorBidi"/>
          <w:bCs/>
        </w:rPr>
        <w:t>si bien des cultures sous abris que de plein c</w:t>
      </w:r>
      <w:r w:rsidR="002770F2">
        <w:rPr>
          <w:rFonts w:asciiTheme="majorBidi" w:hAnsiTheme="majorBidi" w:cstheme="majorBidi"/>
          <w:bCs/>
        </w:rPr>
        <w:t>hamp</w:t>
      </w:r>
      <w:r w:rsidRPr="002F366C">
        <w:rPr>
          <w:rFonts w:asciiTheme="majorBidi" w:hAnsiTheme="majorBidi" w:cstheme="majorBidi"/>
          <w:bCs/>
        </w:rPr>
        <w:t xml:space="preserve">. </w:t>
      </w:r>
      <w:r w:rsidR="006F719A">
        <w:rPr>
          <w:rFonts w:asciiTheme="majorBidi" w:hAnsiTheme="majorBidi" w:cstheme="majorBidi"/>
          <w:bCs/>
        </w:rPr>
        <w:t>Les a</w:t>
      </w:r>
      <w:r w:rsidR="0053688A" w:rsidRPr="002F366C">
        <w:rPr>
          <w:rFonts w:asciiTheme="majorBidi" w:hAnsiTheme="majorBidi" w:cstheme="majorBidi"/>
          <w:bCs/>
        </w:rPr>
        <w:t>leurodes sont des insectes piqueurs suceurs qui provoquent des dégâts très importants</w:t>
      </w:r>
      <w:r w:rsidR="0053688A">
        <w:rPr>
          <w:rFonts w:asciiTheme="majorBidi" w:hAnsiTheme="majorBidi" w:cstheme="majorBidi"/>
          <w:bCs/>
        </w:rPr>
        <w:t>.</w:t>
      </w:r>
      <w:r w:rsidR="0053688A" w:rsidRPr="002F366C">
        <w:rPr>
          <w:rFonts w:asciiTheme="majorBidi" w:hAnsiTheme="majorBidi" w:cstheme="majorBidi"/>
          <w:bCs/>
        </w:rPr>
        <w:t xml:space="preserve"> Ce sont des insectes polyphages qui peuvent se développer sur pré</w:t>
      </w:r>
      <w:r w:rsidR="0053688A">
        <w:rPr>
          <w:rFonts w:asciiTheme="majorBidi" w:hAnsiTheme="majorBidi" w:cstheme="majorBidi"/>
          <w:bCs/>
        </w:rPr>
        <w:t>s</w:t>
      </w:r>
      <w:r w:rsidR="0053688A" w:rsidRPr="002F366C">
        <w:rPr>
          <w:rFonts w:asciiTheme="majorBidi" w:hAnsiTheme="majorBidi" w:cstheme="majorBidi"/>
          <w:bCs/>
        </w:rPr>
        <w:t xml:space="preserve"> de 200 plantes hôtes (</w:t>
      </w:r>
      <w:r w:rsidR="00697F29">
        <w:rPr>
          <w:rFonts w:asciiTheme="majorBidi" w:hAnsiTheme="majorBidi" w:cstheme="majorBidi"/>
          <w:bCs/>
        </w:rPr>
        <w:t>Belows et</w:t>
      </w:r>
      <w:r w:rsidR="0053688A">
        <w:rPr>
          <w:rFonts w:asciiTheme="majorBidi" w:hAnsiTheme="majorBidi" w:cstheme="majorBidi"/>
          <w:bCs/>
        </w:rPr>
        <w:t xml:space="preserve"> </w:t>
      </w:r>
      <w:r w:rsidR="0053688A" w:rsidRPr="0053688A">
        <w:rPr>
          <w:rFonts w:asciiTheme="majorBidi" w:hAnsiTheme="majorBidi" w:cstheme="majorBidi"/>
          <w:bCs/>
          <w:i/>
          <w:iCs/>
        </w:rPr>
        <w:t>al</w:t>
      </w:r>
      <w:r w:rsidR="0053688A">
        <w:rPr>
          <w:rFonts w:asciiTheme="majorBidi" w:hAnsiTheme="majorBidi" w:cstheme="majorBidi"/>
          <w:bCs/>
        </w:rPr>
        <w:t>., 1994</w:t>
      </w:r>
      <w:r w:rsidR="007E3836">
        <w:rPr>
          <w:rFonts w:asciiTheme="majorBidi" w:hAnsiTheme="majorBidi" w:cstheme="majorBidi"/>
          <w:bCs/>
        </w:rPr>
        <w:t> ;</w:t>
      </w:r>
      <w:r w:rsidR="007E3836" w:rsidRPr="007E3836">
        <w:rPr>
          <w:rFonts w:eastAsiaTheme="minorHAnsi"/>
          <w:bCs/>
          <w:lang w:eastAsia="en-US"/>
        </w:rPr>
        <w:t xml:space="preserve"> </w:t>
      </w:r>
      <w:r w:rsidR="007E3836">
        <w:rPr>
          <w:rFonts w:eastAsiaTheme="minorHAnsi"/>
          <w:bCs/>
          <w:lang w:eastAsia="en-US"/>
        </w:rPr>
        <w:t>Benmessaoued, 2005</w:t>
      </w:r>
      <w:r w:rsidR="006F719A">
        <w:rPr>
          <w:rFonts w:eastAsiaTheme="minorHAnsi"/>
          <w:bCs/>
          <w:lang w:eastAsia="en-US"/>
        </w:rPr>
        <w:t>;</w:t>
      </w:r>
      <w:r w:rsidR="00246BE7">
        <w:rPr>
          <w:rFonts w:eastAsiaTheme="minorHAnsi"/>
          <w:bCs/>
          <w:lang w:eastAsia="en-US"/>
        </w:rPr>
        <w:t xml:space="preserve"> </w:t>
      </w:r>
      <w:r w:rsidR="006F719A" w:rsidRPr="009A04EA">
        <w:rPr>
          <w:rFonts w:eastAsiaTheme="minorHAnsi"/>
          <w:bCs/>
          <w:lang w:eastAsia="en-US"/>
        </w:rPr>
        <w:t>Czosnek, 2007</w:t>
      </w:r>
      <w:r w:rsidR="0053688A" w:rsidRPr="002F366C">
        <w:rPr>
          <w:rFonts w:asciiTheme="majorBidi" w:hAnsiTheme="majorBidi" w:cstheme="majorBidi"/>
          <w:bCs/>
        </w:rPr>
        <w:t>).</w:t>
      </w:r>
      <w:r w:rsidR="0053688A">
        <w:rPr>
          <w:rFonts w:asciiTheme="majorBidi" w:hAnsiTheme="majorBidi" w:cstheme="majorBidi"/>
          <w:bCs/>
        </w:rPr>
        <w:t xml:space="preserve"> </w:t>
      </w:r>
      <w:r w:rsidR="0053688A" w:rsidRPr="002F366C">
        <w:rPr>
          <w:rFonts w:asciiTheme="majorBidi" w:hAnsiTheme="majorBidi" w:cstheme="majorBidi"/>
          <w:bCs/>
        </w:rPr>
        <w:t xml:space="preserve">De plus, ces insectes transmettent </w:t>
      </w:r>
      <w:r w:rsidR="0053688A">
        <w:rPr>
          <w:rFonts w:asciiTheme="majorBidi" w:hAnsiTheme="majorBidi" w:cstheme="majorBidi"/>
          <w:bCs/>
        </w:rPr>
        <w:t xml:space="preserve">plus de 70 types de </w:t>
      </w:r>
      <w:r w:rsidR="0053688A" w:rsidRPr="002F366C">
        <w:rPr>
          <w:rFonts w:asciiTheme="majorBidi" w:hAnsiTheme="majorBidi" w:cstheme="majorBidi"/>
          <w:bCs/>
        </w:rPr>
        <w:t xml:space="preserve"> particules virales aux plantes infestées (</w:t>
      </w:r>
      <w:r w:rsidR="0053688A">
        <w:rPr>
          <w:rFonts w:asciiTheme="majorBidi" w:hAnsiTheme="majorBidi" w:cstheme="majorBidi"/>
          <w:bCs/>
        </w:rPr>
        <w:t xml:space="preserve">Hunter </w:t>
      </w:r>
      <w:r w:rsidR="00635072">
        <w:rPr>
          <w:rFonts w:asciiTheme="majorBidi" w:hAnsiTheme="majorBidi" w:cstheme="majorBidi"/>
          <w:bCs/>
        </w:rPr>
        <w:t>et a</w:t>
      </w:r>
      <w:r w:rsidR="00635072" w:rsidRPr="00635072">
        <w:rPr>
          <w:rFonts w:asciiTheme="majorBidi" w:hAnsiTheme="majorBidi" w:cstheme="majorBidi"/>
          <w:bCs/>
          <w:i/>
          <w:iCs/>
        </w:rPr>
        <w:t>l</w:t>
      </w:r>
      <w:r w:rsidR="00635072">
        <w:rPr>
          <w:rFonts w:asciiTheme="majorBidi" w:hAnsiTheme="majorBidi" w:cstheme="majorBidi"/>
          <w:bCs/>
        </w:rPr>
        <w:t>.</w:t>
      </w:r>
      <w:r w:rsidR="0053688A">
        <w:rPr>
          <w:rFonts w:asciiTheme="majorBidi" w:hAnsiTheme="majorBidi" w:cstheme="majorBidi"/>
          <w:bCs/>
        </w:rPr>
        <w:t xml:space="preserve">, </w:t>
      </w:r>
      <w:r w:rsidR="00635072">
        <w:rPr>
          <w:rFonts w:asciiTheme="majorBidi" w:hAnsiTheme="majorBidi" w:cstheme="majorBidi"/>
          <w:bCs/>
        </w:rPr>
        <w:t>1996</w:t>
      </w:r>
      <w:r w:rsidR="0053688A">
        <w:rPr>
          <w:rFonts w:asciiTheme="majorBidi" w:hAnsiTheme="majorBidi" w:cstheme="majorBidi"/>
          <w:bCs/>
        </w:rPr>
        <w:t xml:space="preserve"> ; </w:t>
      </w:r>
      <w:r w:rsidR="0053688A" w:rsidRPr="002F366C">
        <w:rPr>
          <w:rFonts w:asciiTheme="majorBidi" w:hAnsiTheme="majorBidi" w:cstheme="majorBidi"/>
          <w:bCs/>
        </w:rPr>
        <w:t>Hanafi, 200</w:t>
      </w:r>
      <w:r w:rsidR="0053688A">
        <w:rPr>
          <w:rFonts w:asciiTheme="majorBidi" w:hAnsiTheme="majorBidi" w:cstheme="majorBidi"/>
          <w:bCs/>
        </w:rPr>
        <w:t>1</w:t>
      </w:r>
      <w:r w:rsidR="0053688A" w:rsidRPr="002F366C">
        <w:rPr>
          <w:rFonts w:asciiTheme="majorBidi" w:hAnsiTheme="majorBidi" w:cstheme="majorBidi"/>
          <w:bCs/>
        </w:rPr>
        <w:t>).</w:t>
      </w:r>
    </w:p>
    <w:p w:rsidR="005E79F5" w:rsidRPr="002F366C" w:rsidRDefault="00CF1EFB" w:rsidP="00717A02">
      <w:pPr>
        <w:spacing w:before="120" w:after="120" w:line="360" w:lineRule="auto"/>
        <w:jc w:val="both"/>
        <w:rPr>
          <w:rFonts w:asciiTheme="majorBidi" w:hAnsiTheme="majorBidi" w:cstheme="majorBidi"/>
          <w:bCs/>
        </w:rPr>
      </w:pPr>
      <w:r w:rsidRPr="002F366C">
        <w:rPr>
          <w:rFonts w:asciiTheme="majorBidi" w:hAnsiTheme="majorBidi" w:cstheme="majorBidi"/>
          <w:bCs/>
        </w:rPr>
        <w:lastRenderedPageBreak/>
        <w:tab/>
        <w:t>Les Aleurodes compte</w:t>
      </w:r>
      <w:r w:rsidR="00513AB3">
        <w:rPr>
          <w:rFonts w:asciiTheme="majorBidi" w:hAnsiTheme="majorBidi" w:cstheme="majorBidi"/>
          <w:bCs/>
        </w:rPr>
        <w:t>nt</w:t>
      </w:r>
      <w:r w:rsidRPr="002F366C">
        <w:rPr>
          <w:rFonts w:asciiTheme="majorBidi" w:hAnsiTheme="majorBidi" w:cstheme="majorBidi"/>
          <w:bCs/>
        </w:rPr>
        <w:t xml:space="preserve"> plusieurs </w:t>
      </w:r>
      <w:r w:rsidR="000E40FD">
        <w:rPr>
          <w:rFonts w:asciiTheme="majorBidi" w:hAnsiTheme="majorBidi" w:cstheme="majorBidi"/>
          <w:bCs/>
        </w:rPr>
        <w:t xml:space="preserve">espèces </w:t>
      </w:r>
      <w:r w:rsidRPr="002F366C">
        <w:rPr>
          <w:rFonts w:asciiTheme="majorBidi" w:hAnsiTheme="majorBidi" w:cstheme="majorBidi"/>
          <w:bCs/>
        </w:rPr>
        <w:t>dont les plus</w:t>
      </w:r>
      <w:r w:rsidR="00513AB3">
        <w:rPr>
          <w:rFonts w:asciiTheme="majorBidi" w:hAnsiTheme="majorBidi" w:cstheme="majorBidi"/>
          <w:bCs/>
        </w:rPr>
        <w:t xml:space="preserve"> </w:t>
      </w:r>
      <w:r w:rsidR="000E40FD">
        <w:rPr>
          <w:rFonts w:asciiTheme="majorBidi" w:hAnsiTheme="majorBidi" w:cstheme="majorBidi"/>
          <w:bCs/>
        </w:rPr>
        <w:t>r</w:t>
      </w:r>
      <w:r w:rsidR="00513AB3">
        <w:rPr>
          <w:rFonts w:asciiTheme="majorBidi" w:hAnsiTheme="majorBidi" w:cstheme="majorBidi"/>
          <w:bCs/>
        </w:rPr>
        <w:t>edoutables</w:t>
      </w:r>
      <w:r w:rsidRPr="002F366C">
        <w:rPr>
          <w:rFonts w:asciiTheme="majorBidi" w:hAnsiTheme="majorBidi" w:cstheme="majorBidi"/>
          <w:bCs/>
        </w:rPr>
        <w:t xml:space="preserve"> </w:t>
      </w:r>
      <w:r w:rsidR="000E40FD">
        <w:rPr>
          <w:rFonts w:asciiTheme="majorBidi" w:hAnsiTheme="majorBidi" w:cstheme="majorBidi"/>
          <w:bCs/>
        </w:rPr>
        <w:t xml:space="preserve">pour la tomate </w:t>
      </w:r>
      <w:r w:rsidRPr="002F366C">
        <w:rPr>
          <w:rFonts w:asciiTheme="majorBidi" w:hAnsiTheme="majorBidi" w:cstheme="majorBidi"/>
          <w:bCs/>
        </w:rPr>
        <w:t xml:space="preserve">sont </w:t>
      </w:r>
      <w:r w:rsidRPr="00B05182">
        <w:rPr>
          <w:rFonts w:asciiTheme="majorBidi" w:hAnsiTheme="majorBidi" w:cstheme="majorBidi"/>
          <w:i/>
        </w:rPr>
        <w:t>Trialeurodes vaporariorum</w:t>
      </w:r>
      <w:r w:rsidR="00B434EE" w:rsidRPr="00B434EE">
        <w:rPr>
          <w:rFonts w:asciiTheme="majorBidi" w:hAnsiTheme="majorBidi" w:cstheme="majorBidi"/>
          <w:bCs/>
        </w:rPr>
        <w:t xml:space="preserve"> </w:t>
      </w:r>
      <w:r w:rsidR="00B434EE" w:rsidRPr="002F366C">
        <w:rPr>
          <w:rFonts w:asciiTheme="majorBidi" w:hAnsiTheme="majorBidi" w:cstheme="majorBidi"/>
          <w:bCs/>
        </w:rPr>
        <w:t>et</w:t>
      </w:r>
      <w:r w:rsidRPr="002F366C">
        <w:rPr>
          <w:rFonts w:asciiTheme="majorBidi" w:hAnsiTheme="majorBidi" w:cstheme="majorBidi"/>
          <w:bCs/>
        </w:rPr>
        <w:t xml:space="preserve"> </w:t>
      </w:r>
      <w:r w:rsidR="00B434EE" w:rsidRPr="00B05182">
        <w:rPr>
          <w:rFonts w:asciiTheme="majorBidi" w:hAnsiTheme="majorBidi" w:cstheme="majorBidi"/>
          <w:i/>
        </w:rPr>
        <w:t>Bemisia tabaci</w:t>
      </w:r>
      <w:r w:rsidR="000E40FD">
        <w:rPr>
          <w:rFonts w:asciiTheme="majorBidi" w:hAnsiTheme="majorBidi" w:cstheme="majorBidi"/>
          <w:bCs/>
        </w:rPr>
        <w:t xml:space="preserve"> ; </w:t>
      </w:r>
      <w:r w:rsidR="00B434EE" w:rsidRPr="002770F2">
        <w:rPr>
          <w:rFonts w:asciiTheme="majorBidi" w:hAnsiTheme="majorBidi" w:cstheme="majorBidi"/>
          <w:iCs/>
        </w:rPr>
        <w:t>c</w:t>
      </w:r>
      <w:r w:rsidR="00B434EE" w:rsidRPr="002770F2">
        <w:rPr>
          <w:rFonts w:asciiTheme="majorBidi" w:hAnsiTheme="majorBidi" w:cstheme="majorBidi"/>
          <w:bCs/>
          <w:iCs/>
        </w:rPr>
        <w:t>ette</w:t>
      </w:r>
      <w:r w:rsidR="00B434EE" w:rsidRPr="002F366C">
        <w:rPr>
          <w:rFonts w:asciiTheme="majorBidi" w:hAnsiTheme="majorBidi" w:cstheme="majorBidi"/>
          <w:bCs/>
        </w:rPr>
        <w:t xml:space="preserve"> dernière </w:t>
      </w:r>
      <w:r w:rsidR="00B434EE">
        <w:rPr>
          <w:rFonts w:asciiTheme="majorBidi" w:hAnsiTheme="majorBidi" w:cstheme="majorBidi"/>
          <w:bCs/>
        </w:rPr>
        <w:t>e</w:t>
      </w:r>
      <w:r w:rsidR="00B434EE" w:rsidRPr="002F366C">
        <w:rPr>
          <w:rFonts w:asciiTheme="majorBidi" w:hAnsiTheme="majorBidi" w:cstheme="majorBidi"/>
          <w:bCs/>
        </w:rPr>
        <w:t>st plus dangereuse parce qu’elle transmet des maladies virales comme le TYLCV qui provoque</w:t>
      </w:r>
      <w:r w:rsidR="000E40FD">
        <w:rPr>
          <w:rFonts w:asciiTheme="majorBidi" w:hAnsiTheme="majorBidi" w:cstheme="majorBidi"/>
          <w:bCs/>
        </w:rPr>
        <w:t xml:space="preserve"> </w:t>
      </w:r>
      <w:r w:rsidR="00B434EE" w:rsidRPr="002F366C">
        <w:rPr>
          <w:rFonts w:asciiTheme="majorBidi" w:hAnsiTheme="majorBidi" w:cstheme="majorBidi"/>
          <w:bCs/>
        </w:rPr>
        <w:t>des pertes considérables sur</w:t>
      </w:r>
      <w:r w:rsidR="00B434EE">
        <w:rPr>
          <w:rFonts w:asciiTheme="majorBidi" w:hAnsiTheme="majorBidi" w:cstheme="majorBidi"/>
          <w:bCs/>
        </w:rPr>
        <w:t xml:space="preserve"> </w:t>
      </w:r>
      <w:r w:rsidR="00B434EE" w:rsidRPr="002F366C">
        <w:rPr>
          <w:rFonts w:asciiTheme="majorBidi" w:hAnsiTheme="majorBidi" w:cstheme="majorBidi"/>
          <w:bCs/>
        </w:rPr>
        <w:t>tout</w:t>
      </w:r>
      <w:r w:rsidR="00B434EE">
        <w:rPr>
          <w:rFonts w:asciiTheme="majorBidi" w:hAnsiTheme="majorBidi" w:cstheme="majorBidi"/>
          <w:bCs/>
        </w:rPr>
        <w:t>es</w:t>
      </w:r>
      <w:r w:rsidR="00B434EE" w:rsidRPr="002F366C">
        <w:rPr>
          <w:rFonts w:asciiTheme="majorBidi" w:hAnsiTheme="majorBidi" w:cstheme="majorBidi"/>
          <w:bCs/>
        </w:rPr>
        <w:t xml:space="preserve"> les productions de </w:t>
      </w:r>
      <w:r w:rsidR="00541630" w:rsidRPr="002F366C">
        <w:rPr>
          <w:rFonts w:asciiTheme="majorBidi" w:hAnsiTheme="majorBidi" w:cstheme="majorBidi"/>
          <w:bCs/>
        </w:rPr>
        <w:t>tomates</w:t>
      </w:r>
      <w:r w:rsidR="000E2D2F">
        <w:rPr>
          <w:rFonts w:asciiTheme="majorBidi" w:hAnsiTheme="majorBidi" w:cstheme="majorBidi"/>
          <w:bCs/>
        </w:rPr>
        <w:t xml:space="preserve"> (Fig.15) </w:t>
      </w:r>
      <w:r w:rsidR="006F719A">
        <w:rPr>
          <w:rFonts w:asciiTheme="majorBidi" w:hAnsiTheme="majorBidi" w:cstheme="majorBidi"/>
          <w:bCs/>
        </w:rPr>
        <w:t xml:space="preserve"> </w:t>
      </w:r>
      <w:r w:rsidR="00597475" w:rsidRPr="002F366C">
        <w:rPr>
          <w:rFonts w:asciiTheme="majorBidi" w:hAnsiTheme="majorBidi" w:cstheme="majorBidi"/>
          <w:bCs/>
        </w:rPr>
        <w:t>(</w:t>
      </w:r>
      <w:r w:rsidR="00F7297A">
        <w:rPr>
          <w:bCs/>
        </w:rPr>
        <w:t>Hanafi</w:t>
      </w:r>
      <w:r w:rsidR="00597475" w:rsidRPr="002F366C">
        <w:rPr>
          <w:rFonts w:asciiTheme="majorBidi" w:hAnsiTheme="majorBidi" w:cstheme="majorBidi"/>
          <w:bCs/>
        </w:rPr>
        <w:t>, 2001</w:t>
      </w:r>
      <w:r w:rsidR="00597475">
        <w:rPr>
          <w:rFonts w:asciiTheme="majorBidi" w:hAnsiTheme="majorBidi" w:cstheme="majorBidi"/>
          <w:bCs/>
        </w:rPr>
        <w:t> ;</w:t>
      </w:r>
      <w:r w:rsidR="00597475" w:rsidRPr="00597475">
        <w:rPr>
          <w:rFonts w:asciiTheme="majorBidi" w:hAnsiTheme="majorBidi" w:cstheme="majorBidi"/>
          <w:bCs/>
        </w:rPr>
        <w:t xml:space="preserve"> </w:t>
      </w:r>
      <w:r w:rsidR="00D9186F" w:rsidRPr="00D9186F">
        <w:rPr>
          <w:rFonts w:eastAsiaTheme="minorHAnsi"/>
          <w:lang w:eastAsia="en-US"/>
        </w:rPr>
        <w:t xml:space="preserve">Stansly et </w:t>
      </w:r>
      <w:r w:rsidR="00D9186F" w:rsidRPr="00D9186F">
        <w:rPr>
          <w:rFonts w:eastAsiaTheme="minorHAnsi"/>
          <w:i/>
          <w:lang w:eastAsia="en-US"/>
        </w:rPr>
        <w:t>al.</w:t>
      </w:r>
      <w:r w:rsidR="00D9186F" w:rsidRPr="00D9186F">
        <w:rPr>
          <w:rFonts w:eastAsiaTheme="minorHAnsi"/>
          <w:lang w:eastAsia="en-US"/>
        </w:rPr>
        <w:t>, 2004</w:t>
      </w:r>
      <w:r w:rsidR="00D9186F">
        <w:rPr>
          <w:rFonts w:ascii="AdvMacTim-I" w:eastAsiaTheme="minorHAnsi" w:hAnsi="AdvMacTim-I" w:cs="AdvMacTim-I"/>
          <w:sz w:val="16"/>
          <w:szCs w:val="16"/>
          <w:lang w:eastAsia="en-US"/>
        </w:rPr>
        <w:t xml:space="preserve"> ; </w:t>
      </w:r>
      <w:r w:rsidR="00597475">
        <w:rPr>
          <w:rFonts w:asciiTheme="majorBidi" w:hAnsiTheme="majorBidi" w:cstheme="majorBidi"/>
          <w:bCs/>
        </w:rPr>
        <w:t xml:space="preserve">Larbi messaoud, 2005). </w:t>
      </w:r>
    </w:p>
    <w:p w:rsidR="00AD10C3" w:rsidRDefault="00D222E3" w:rsidP="002602B6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  <w:bCs/>
        </w:rPr>
      </w:pPr>
      <w:r>
        <w:rPr>
          <w:rFonts w:asciiTheme="majorBidi" w:hAnsiTheme="majorBidi" w:cstheme="majorBidi"/>
          <w:bCs/>
        </w:rPr>
        <w:t>L</w:t>
      </w:r>
      <w:r w:rsidR="00E933CB" w:rsidRPr="002F366C">
        <w:rPr>
          <w:rFonts w:asciiTheme="majorBidi" w:hAnsiTheme="majorBidi" w:cstheme="majorBidi"/>
          <w:bCs/>
        </w:rPr>
        <w:t>es dégâts directs sont d</w:t>
      </w:r>
      <w:r w:rsidR="006D71DD">
        <w:rPr>
          <w:rFonts w:asciiTheme="majorBidi" w:hAnsiTheme="majorBidi" w:cstheme="majorBidi"/>
          <w:bCs/>
        </w:rPr>
        <w:t>us</w:t>
      </w:r>
      <w:r w:rsidR="000976AA">
        <w:rPr>
          <w:rFonts w:asciiTheme="majorBidi" w:hAnsiTheme="majorBidi" w:cstheme="majorBidi"/>
          <w:bCs/>
        </w:rPr>
        <w:t xml:space="preserve"> </w:t>
      </w:r>
      <w:r w:rsidR="00E0502A">
        <w:rPr>
          <w:rFonts w:asciiTheme="majorBidi" w:hAnsiTheme="majorBidi" w:cstheme="majorBidi"/>
          <w:bCs/>
        </w:rPr>
        <w:t xml:space="preserve"> aux piqûres nutritionnelles</w:t>
      </w:r>
      <w:r w:rsidR="006C6DE1">
        <w:rPr>
          <w:rFonts w:asciiTheme="majorBidi" w:hAnsiTheme="majorBidi" w:cstheme="majorBidi"/>
          <w:bCs/>
        </w:rPr>
        <w:t xml:space="preserve"> d</w:t>
      </w:r>
      <w:r w:rsidR="00E933CB" w:rsidRPr="002F366C">
        <w:rPr>
          <w:rFonts w:asciiTheme="majorBidi" w:hAnsiTheme="majorBidi" w:cstheme="majorBidi"/>
          <w:bCs/>
        </w:rPr>
        <w:t xml:space="preserve">es déprédateurs </w:t>
      </w:r>
      <w:r w:rsidR="0094620D">
        <w:rPr>
          <w:rFonts w:asciiTheme="majorBidi" w:hAnsiTheme="majorBidi" w:cstheme="majorBidi"/>
          <w:bCs/>
        </w:rPr>
        <w:t xml:space="preserve">qui </w:t>
      </w:r>
      <w:r w:rsidR="00E933CB" w:rsidRPr="002F366C">
        <w:rPr>
          <w:rFonts w:asciiTheme="majorBidi" w:hAnsiTheme="majorBidi" w:cstheme="majorBidi"/>
          <w:bCs/>
        </w:rPr>
        <w:t>injectent une salive durant le processus de nutrition</w:t>
      </w:r>
      <w:r w:rsidR="002602B6">
        <w:rPr>
          <w:rFonts w:asciiTheme="majorBidi" w:hAnsiTheme="majorBidi" w:cstheme="majorBidi"/>
          <w:bCs/>
        </w:rPr>
        <w:t xml:space="preserve">. Cette salive </w:t>
      </w:r>
      <w:r w:rsidR="00E933CB" w:rsidRPr="002F366C">
        <w:rPr>
          <w:rFonts w:asciiTheme="majorBidi" w:hAnsiTheme="majorBidi" w:cstheme="majorBidi"/>
          <w:bCs/>
        </w:rPr>
        <w:t>contient des enzymes et des toxines qui perturbent le pro</w:t>
      </w:r>
      <w:r w:rsidR="000E2D2F">
        <w:rPr>
          <w:rFonts w:asciiTheme="majorBidi" w:hAnsiTheme="majorBidi" w:cstheme="majorBidi"/>
          <w:bCs/>
        </w:rPr>
        <w:t xml:space="preserve">cessus physiologique des plantes </w:t>
      </w:r>
      <w:r w:rsidR="0084260E" w:rsidRPr="002F366C">
        <w:rPr>
          <w:rFonts w:asciiTheme="majorBidi" w:hAnsiTheme="majorBidi" w:cstheme="majorBidi"/>
          <w:bCs/>
        </w:rPr>
        <w:t>(Hanafi, 2001</w:t>
      </w:r>
      <w:r w:rsidR="007E3836">
        <w:rPr>
          <w:rFonts w:asciiTheme="majorBidi" w:hAnsiTheme="majorBidi" w:cstheme="majorBidi"/>
          <w:bCs/>
        </w:rPr>
        <w:t xml:space="preserve"> ; </w:t>
      </w:r>
      <w:r w:rsidR="007E3836">
        <w:rPr>
          <w:rFonts w:eastAsiaTheme="minorHAnsi"/>
          <w:bCs/>
          <w:lang w:eastAsia="en-US"/>
        </w:rPr>
        <w:t>Benmessaoued, 2005</w:t>
      </w:r>
      <w:r w:rsidR="0084260E" w:rsidRPr="002F366C">
        <w:rPr>
          <w:rFonts w:asciiTheme="majorBidi" w:hAnsiTheme="majorBidi" w:cstheme="majorBidi"/>
          <w:bCs/>
        </w:rPr>
        <w:t>).</w:t>
      </w:r>
      <w:r w:rsidR="0084260E">
        <w:rPr>
          <w:rFonts w:asciiTheme="majorBidi" w:hAnsiTheme="majorBidi" w:cstheme="majorBidi"/>
          <w:bCs/>
        </w:rPr>
        <w:t xml:space="preserve"> </w:t>
      </w:r>
      <w:r w:rsidR="00AC5B87" w:rsidRPr="002F366C">
        <w:rPr>
          <w:rFonts w:asciiTheme="majorBidi" w:hAnsiTheme="majorBidi" w:cstheme="majorBidi"/>
          <w:bCs/>
        </w:rPr>
        <w:t xml:space="preserve">Ce genre de dégâts peut être à l’origine d’une maturité précoce </w:t>
      </w:r>
      <w:r w:rsidR="00B434EE">
        <w:rPr>
          <w:rFonts w:asciiTheme="majorBidi" w:hAnsiTheme="majorBidi" w:cstheme="majorBidi"/>
          <w:bCs/>
        </w:rPr>
        <w:t>ainsi que d’</w:t>
      </w:r>
      <w:r w:rsidR="00AC5B87" w:rsidRPr="002F366C">
        <w:rPr>
          <w:rFonts w:asciiTheme="majorBidi" w:hAnsiTheme="majorBidi" w:cstheme="majorBidi"/>
          <w:bCs/>
        </w:rPr>
        <w:t>une coloration irrégulière des fruits de tomate</w:t>
      </w:r>
      <w:r w:rsidR="00B434EE">
        <w:rPr>
          <w:rFonts w:asciiTheme="majorBidi" w:hAnsiTheme="majorBidi" w:cstheme="majorBidi"/>
          <w:bCs/>
        </w:rPr>
        <w:t>. On peut aussi observer des chloroses et des déformations des fruits, et lorsque les niveaux de populations sont importants, la plante meurt</w:t>
      </w:r>
      <w:r w:rsidR="00AC5B87" w:rsidRPr="002F366C">
        <w:rPr>
          <w:rFonts w:asciiTheme="majorBidi" w:hAnsiTheme="majorBidi" w:cstheme="majorBidi"/>
          <w:bCs/>
        </w:rPr>
        <w:t xml:space="preserve"> (Hanafi, 200</w:t>
      </w:r>
      <w:r w:rsidR="006C6DE1">
        <w:rPr>
          <w:rFonts w:asciiTheme="majorBidi" w:hAnsiTheme="majorBidi" w:cstheme="majorBidi"/>
          <w:bCs/>
        </w:rPr>
        <w:t>1</w:t>
      </w:r>
      <w:r w:rsidR="007E3836">
        <w:rPr>
          <w:rFonts w:asciiTheme="majorBidi" w:hAnsiTheme="majorBidi" w:cstheme="majorBidi"/>
          <w:bCs/>
        </w:rPr>
        <w:t> ;</w:t>
      </w:r>
      <w:r w:rsidR="007E3836" w:rsidRPr="007E3836">
        <w:rPr>
          <w:rFonts w:eastAsiaTheme="minorHAnsi"/>
          <w:bCs/>
          <w:lang w:eastAsia="en-US"/>
        </w:rPr>
        <w:t xml:space="preserve"> </w:t>
      </w:r>
      <w:r w:rsidR="007E3836">
        <w:rPr>
          <w:rFonts w:eastAsiaTheme="minorHAnsi"/>
          <w:bCs/>
          <w:lang w:eastAsia="en-US"/>
        </w:rPr>
        <w:t>Benmessaoued, 2005</w:t>
      </w:r>
      <w:r w:rsidR="00AC5B87" w:rsidRPr="002F366C">
        <w:rPr>
          <w:rFonts w:asciiTheme="majorBidi" w:hAnsiTheme="majorBidi" w:cstheme="majorBidi"/>
          <w:bCs/>
        </w:rPr>
        <w:t>)</w:t>
      </w:r>
      <w:r w:rsidR="00E933CB" w:rsidRPr="002F366C">
        <w:rPr>
          <w:rFonts w:asciiTheme="majorBidi" w:hAnsiTheme="majorBidi" w:cstheme="majorBidi"/>
          <w:bCs/>
        </w:rPr>
        <w:t>.</w:t>
      </w:r>
      <w:r w:rsidR="0084260E">
        <w:rPr>
          <w:rFonts w:asciiTheme="majorBidi" w:hAnsiTheme="majorBidi" w:cstheme="majorBidi"/>
          <w:bCs/>
        </w:rPr>
        <w:t xml:space="preserve"> La production du miellat sur lequel se développe la fumagine (</w:t>
      </w:r>
      <w:r w:rsidR="0084260E" w:rsidRPr="0084260E">
        <w:rPr>
          <w:rFonts w:asciiTheme="majorBidi" w:hAnsiTheme="majorBidi" w:cstheme="majorBidi"/>
          <w:bCs/>
          <w:i/>
          <w:iCs/>
        </w:rPr>
        <w:t>Cladosporium spp</w:t>
      </w:r>
      <w:r w:rsidR="0084260E">
        <w:rPr>
          <w:rFonts w:asciiTheme="majorBidi" w:hAnsiTheme="majorBidi" w:cstheme="majorBidi"/>
          <w:bCs/>
          <w:i/>
          <w:iCs/>
        </w:rPr>
        <w:t>)</w:t>
      </w:r>
      <w:r w:rsidR="006C6DE1">
        <w:rPr>
          <w:rFonts w:asciiTheme="majorBidi" w:hAnsiTheme="majorBidi" w:cstheme="majorBidi"/>
          <w:bCs/>
        </w:rPr>
        <w:t xml:space="preserve"> </w:t>
      </w:r>
      <w:r w:rsidR="0084260E">
        <w:rPr>
          <w:rFonts w:asciiTheme="majorBidi" w:hAnsiTheme="majorBidi" w:cstheme="majorBidi"/>
          <w:bCs/>
        </w:rPr>
        <w:t xml:space="preserve"> empêche la photosynthèse et la respiration de la plante (</w:t>
      </w:r>
      <w:r w:rsidR="007E3836">
        <w:rPr>
          <w:rFonts w:eastAsiaTheme="minorHAnsi"/>
          <w:bCs/>
          <w:lang w:eastAsia="en-US"/>
        </w:rPr>
        <w:t xml:space="preserve">Benmessaoued, 2005 ; </w:t>
      </w:r>
      <w:r w:rsidR="0084260E">
        <w:rPr>
          <w:rFonts w:asciiTheme="majorBidi" w:hAnsiTheme="majorBidi" w:cstheme="majorBidi"/>
          <w:bCs/>
        </w:rPr>
        <w:t>Larbi messaoud, 2005</w:t>
      </w:r>
      <w:r w:rsidR="00E368D9">
        <w:rPr>
          <w:rFonts w:asciiTheme="majorBidi" w:hAnsiTheme="majorBidi" w:cstheme="majorBidi"/>
          <w:bCs/>
        </w:rPr>
        <w:t xml:space="preserve"> ; </w:t>
      </w:r>
      <w:r w:rsidR="00E368D9" w:rsidRPr="00E368D9">
        <w:rPr>
          <w:rFonts w:eastAsiaTheme="minorHAnsi"/>
          <w:lang w:eastAsia="en-US"/>
        </w:rPr>
        <w:t xml:space="preserve">Stansly et </w:t>
      </w:r>
      <w:r w:rsidR="00E368D9" w:rsidRPr="00E368D9">
        <w:rPr>
          <w:rFonts w:eastAsiaTheme="minorHAnsi"/>
          <w:i/>
          <w:lang w:eastAsia="en-US"/>
        </w:rPr>
        <w:t>al</w:t>
      </w:r>
      <w:r w:rsidR="00E368D9" w:rsidRPr="00E368D9">
        <w:rPr>
          <w:rFonts w:eastAsiaTheme="minorHAnsi"/>
          <w:lang w:eastAsia="en-US"/>
        </w:rPr>
        <w:t>., 2005</w:t>
      </w:r>
      <w:r w:rsidR="003321B8">
        <w:rPr>
          <w:rFonts w:eastAsiaTheme="minorHAnsi"/>
          <w:lang w:eastAsia="en-US"/>
        </w:rPr>
        <w:t xml:space="preserve"> ; </w:t>
      </w:r>
      <w:r w:rsidR="003321B8" w:rsidRPr="003321B8">
        <w:rPr>
          <w:bCs/>
        </w:rPr>
        <w:t>Main</w:t>
      </w:r>
      <w:r w:rsidR="00023BD7">
        <w:rPr>
          <w:bCs/>
        </w:rPr>
        <w:t>i</w:t>
      </w:r>
      <w:r w:rsidR="003321B8" w:rsidRPr="003321B8">
        <w:rPr>
          <w:bCs/>
        </w:rPr>
        <w:t>ali</w:t>
      </w:r>
      <w:r w:rsidR="003321B8">
        <w:rPr>
          <w:bCs/>
          <w:vertAlign w:val="superscript"/>
        </w:rPr>
        <w:t xml:space="preserve"> </w:t>
      </w:r>
      <w:r w:rsidR="003321B8">
        <w:rPr>
          <w:bCs/>
        </w:rPr>
        <w:t xml:space="preserve"> et </w:t>
      </w:r>
      <w:r w:rsidR="003321B8" w:rsidRPr="003321B8">
        <w:rPr>
          <w:bCs/>
        </w:rPr>
        <w:t xml:space="preserve"> Taek Lim</w:t>
      </w:r>
      <w:r w:rsidR="003321B8">
        <w:rPr>
          <w:bCs/>
        </w:rPr>
        <w:t>, 2008</w:t>
      </w:r>
      <w:r w:rsidR="00487938">
        <w:rPr>
          <w:rFonts w:asciiTheme="majorBidi" w:hAnsiTheme="majorBidi" w:cstheme="majorBidi"/>
          <w:bCs/>
        </w:rPr>
        <w:t>).</w:t>
      </w:r>
    </w:p>
    <w:p w:rsidR="00AD10C3" w:rsidRDefault="00617AEF" w:rsidP="00617AEF">
      <w:pPr>
        <w:spacing w:before="120" w:after="120" w:line="360" w:lineRule="auto"/>
        <w:ind w:firstLine="708"/>
        <w:jc w:val="center"/>
        <w:rPr>
          <w:rFonts w:asciiTheme="majorBidi" w:hAnsiTheme="majorBidi" w:cstheme="majorBidi"/>
          <w:bCs/>
        </w:rPr>
      </w:pPr>
      <w:r w:rsidRPr="00617AEF">
        <w:rPr>
          <w:rFonts w:asciiTheme="majorBidi" w:hAnsiTheme="majorBidi" w:cstheme="majorBidi"/>
          <w:bCs/>
          <w:noProof/>
        </w:rPr>
        <w:drawing>
          <wp:inline distT="0" distB="0" distL="0" distR="0">
            <wp:extent cx="2676525" cy="2143125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762" cy="2143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012B" w:rsidRDefault="00B161F5" w:rsidP="004612BA">
      <w:pPr>
        <w:autoSpaceDE w:val="0"/>
        <w:autoSpaceDN w:val="0"/>
        <w:adjustRightInd w:val="0"/>
        <w:spacing w:line="360" w:lineRule="auto"/>
        <w:jc w:val="center"/>
        <w:rPr>
          <w:rFonts w:asciiTheme="majorBidi" w:eastAsiaTheme="minorHAnsi" w:hAnsiTheme="majorBidi" w:cstheme="majorBidi"/>
          <w:color w:val="231F20"/>
          <w:lang w:eastAsia="en-US"/>
        </w:rPr>
      </w:pPr>
      <w:r>
        <w:rPr>
          <w:rFonts w:asciiTheme="majorBidi" w:eastAsiaTheme="minorHAnsi" w:hAnsiTheme="majorBidi" w:cstheme="majorBidi"/>
          <w:b/>
          <w:color w:val="231F20"/>
          <w:lang w:eastAsia="en-US"/>
        </w:rPr>
        <w:t>Fig.15 :</w:t>
      </w:r>
      <w:r>
        <w:rPr>
          <w:rFonts w:asciiTheme="majorBidi" w:eastAsiaTheme="minorHAnsi" w:hAnsiTheme="majorBidi" w:cstheme="majorBidi"/>
          <w:color w:val="231F20"/>
          <w:lang w:eastAsia="en-US"/>
        </w:rPr>
        <w:t xml:space="preserve"> Feuille de tomate attaquée par le virus TYLCV (Photo : </w:t>
      </w:r>
      <w:r w:rsidRPr="0077203B">
        <w:rPr>
          <w:rFonts w:eastAsiaTheme="minorHAnsi"/>
          <w:lang w:eastAsia="en-US"/>
        </w:rPr>
        <w:t>AVRDC, 2008</w:t>
      </w:r>
      <w:r>
        <w:rPr>
          <w:rFonts w:eastAsiaTheme="minorHAnsi"/>
          <w:lang w:eastAsia="en-US"/>
        </w:rPr>
        <w:t>).</w:t>
      </w:r>
    </w:p>
    <w:p w:rsidR="004612BA" w:rsidRPr="004612BA" w:rsidRDefault="004612BA" w:rsidP="004612BA">
      <w:pPr>
        <w:autoSpaceDE w:val="0"/>
        <w:autoSpaceDN w:val="0"/>
        <w:adjustRightInd w:val="0"/>
        <w:spacing w:line="360" w:lineRule="auto"/>
        <w:jc w:val="center"/>
        <w:rPr>
          <w:rFonts w:asciiTheme="majorBidi" w:eastAsiaTheme="minorHAnsi" w:hAnsiTheme="majorBidi" w:cstheme="majorBidi"/>
          <w:color w:val="231F20"/>
          <w:lang w:eastAsia="en-US"/>
        </w:rPr>
      </w:pPr>
    </w:p>
    <w:p w:rsidR="001F62C6" w:rsidRPr="002F5693" w:rsidRDefault="00267E3C" w:rsidP="00717A02">
      <w:pPr>
        <w:spacing w:line="360" w:lineRule="auto"/>
        <w:ind w:firstLine="708"/>
        <w:jc w:val="both"/>
        <w:rPr>
          <w:rFonts w:asciiTheme="majorBidi" w:hAnsiTheme="majorBidi" w:cstheme="majorBidi"/>
          <w:b/>
          <w:bCs/>
          <w:sz w:val="28"/>
          <w:szCs w:val="28"/>
        </w:rPr>
      </w:pPr>
      <w:r w:rsidRPr="002F5693">
        <w:rPr>
          <w:rFonts w:asciiTheme="majorBidi" w:hAnsiTheme="majorBidi" w:cstheme="majorBidi"/>
          <w:b/>
          <w:bCs/>
          <w:sz w:val="28"/>
          <w:szCs w:val="28"/>
        </w:rPr>
        <w:t>1</w:t>
      </w:r>
      <w:r w:rsidR="005425C8" w:rsidRPr="002F5693">
        <w:rPr>
          <w:rFonts w:asciiTheme="majorBidi" w:hAnsiTheme="majorBidi" w:cstheme="majorBidi"/>
          <w:b/>
          <w:sz w:val="28"/>
          <w:szCs w:val="28"/>
        </w:rPr>
        <w:t>.5</w:t>
      </w:r>
      <w:r w:rsidR="005425C8" w:rsidRPr="002F5693">
        <w:rPr>
          <w:rFonts w:asciiTheme="majorBidi" w:hAnsiTheme="majorBidi" w:cstheme="majorBidi"/>
          <w:bCs/>
          <w:sz w:val="28"/>
          <w:szCs w:val="28"/>
        </w:rPr>
        <w:t xml:space="preserve">- </w:t>
      </w:r>
      <w:r w:rsidR="00081BDE" w:rsidRPr="002F5693">
        <w:rPr>
          <w:rFonts w:asciiTheme="majorBidi" w:hAnsiTheme="majorBidi" w:cstheme="majorBidi"/>
          <w:b/>
          <w:bCs/>
          <w:sz w:val="28"/>
          <w:szCs w:val="28"/>
        </w:rPr>
        <w:t xml:space="preserve">Mineuse de la tomate </w:t>
      </w:r>
      <w:r w:rsidR="005425C8" w:rsidRPr="002F5693">
        <w:rPr>
          <w:rFonts w:asciiTheme="majorBidi" w:hAnsiTheme="majorBidi" w:cstheme="majorBidi"/>
          <w:b/>
          <w:bCs/>
          <w:sz w:val="28"/>
          <w:szCs w:val="28"/>
        </w:rPr>
        <w:t> </w:t>
      </w:r>
      <w:r w:rsidR="005425C8" w:rsidRPr="002F5693">
        <w:rPr>
          <w:rFonts w:asciiTheme="majorBidi" w:hAnsiTheme="majorBidi" w:cstheme="majorBidi"/>
          <w:b/>
          <w:bCs/>
          <w:i/>
          <w:iCs/>
          <w:sz w:val="28"/>
          <w:szCs w:val="28"/>
        </w:rPr>
        <w:t>Tuta absoluta</w:t>
      </w:r>
      <w:r w:rsidR="002B3A3B">
        <w:rPr>
          <w:rFonts w:asciiTheme="majorBidi" w:hAnsiTheme="majorBidi" w:cstheme="majorBidi"/>
          <w:b/>
          <w:bCs/>
          <w:sz w:val="28"/>
          <w:szCs w:val="28"/>
        </w:rPr>
        <w:t xml:space="preserve"> (</w:t>
      </w:r>
      <w:r w:rsidR="00B71B69">
        <w:rPr>
          <w:rFonts w:asciiTheme="majorBidi" w:hAnsiTheme="majorBidi" w:cstheme="majorBidi"/>
          <w:b/>
          <w:bCs/>
          <w:sz w:val="28"/>
          <w:szCs w:val="28"/>
        </w:rPr>
        <w:t>M</w:t>
      </w:r>
      <w:r w:rsidR="00081BDE" w:rsidRPr="002F5693">
        <w:rPr>
          <w:rFonts w:asciiTheme="majorBidi" w:hAnsiTheme="majorBidi" w:cstheme="majorBidi"/>
          <w:b/>
          <w:bCs/>
          <w:sz w:val="28"/>
          <w:szCs w:val="28"/>
        </w:rPr>
        <w:t>eyrick) </w:t>
      </w:r>
    </w:p>
    <w:p w:rsidR="00C11C4F" w:rsidRDefault="005425C8" w:rsidP="00717A02">
      <w:pPr>
        <w:spacing w:before="120" w:after="120" w:line="360" w:lineRule="auto"/>
        <w:ind w:firstLine="709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Ce déprédateur </w:t>
      </w:r>
      <w:r w:rsidR="00C25A9E">
        <w:rPr>
          <w:rFonts w:asciiTheme="majorBidi" w:hAnsiTheme="majorBidi" w:cstheme="majorBidi"/>
        </w:rPr>
        <w:t xml:space="preserve">qui </w:t>
      </w:r>
      <w:r>
        <w:rPr>
          <w:rFonts w:asciiTheme="majorBidi" w:hAnsiTheme="majorBidi" w:cstheme="majorBidi"/>
        </w:rPr>
        <w:t>est</w:t>
      </w:r>
      <w:r w:rsidR="00C25A9E">
        <w:rPr>
          <w:rFonts w:asciiTheme="majorBidi" w:hAnsiTheme="majorBidi" w:cstheme="majorBidi"/>
        </w:rPr>
        <w:t xml:space="preserve"> un microlépidoptère de la famille des Gelechii</w:t>
      </w:r>
      <w:r w:rsidR="0055108B">
        <w:rPr>
          <w:rFonts w:asciiTheme="majorBidi" w:hAnsiTheme="majorBidi" w:cstheme="majorBidi"/>
        </w:rPr>
        <w:t>d</w:t>
      </w:r>
      <w:r w:rsidR="00C25A9E">
        <w:rPr>
          <w:rFonts w:asciiTheme="majorBidi" w:hAnsiTheme="majorBidi" w:cstheme="majorBidi"/>
        </w:rPr>
        <w:t xml:space="preserve">ae est </w:t>
      </w:r>
      <w:r w:rsidR="00FE346F">
        <w:rPr>
          <w:rFonts w:asciiTheme="majorBidi" w:hAnsiTheme="majorBidi" w:cstheme="majorBidi"/>
        </w:rPr>
        <w:t>apparu dans le B</w:t>
      </w:r>
      <w:r>
        <w:rPr>
          <w:rFonts w:asciiTheme="majorBidi" w:hAnsiTheme="majorBidi" w:cstheme="majorBidi"/>
        </w:rPr>
        <w:t>assin méditerranéen pour la 1</w:t>
      </w:r>
      <w:r w:rsidRPr="002D7C95">
        <w:rPr>
          <w:rFonts w:asciiTheme="majorBidi" w:hAnsiTheme="majorBidi" w:cstheme="majorBidi"/>
          <w:vertAlign w:val="superscript"/>
        </w:rPr>
        <w:t>ère</w:t>
      </w:r>
      <w:r>
        <w:rPr>
          <w:rFonts w:asciiTheme="majorBidi" w:hAnsiTheme="majorBidi" w:cstheme="majorBidi"/>
        </w:rPr>
        <w:t xml:space="preserve"> fois en Espagne en 2006 (EPPO, 2007 ; Urbaneja et </w:t>
      </w:r>
      <w:r w:rsidRPr="00441880">
        <w:rPr>
          <w:rFonts w:asciiTheme="majorBidi" w:hAnsiTheme="majorBidi" w:cstheme="majorBidi"/>
          <w:i/>
          <w:iCs/>
        </w:rPr>
        <w:t>al</w:t>
      </w:r>
      <w:r w:rsidR="00871B30">
        <w:rPr>
          <w:rFonts w:asciiTheme="majorBidi" w:hAnsiTheme="majorBidi" w:cstheme="majorBidi"/>
        </w:rPr>
        <w:t>., 2007</w:t>
      </w:r>
      <w:r w:rsidR="00FE346F">
        <w:rPr>
          <w:rFonts w:asciiTheme="majorBidi" w:hAnsiTheme="majorBidi" w:cstheme="majorBidi"/>
        </w:rPr>
        <w:t>) ;</w:t>
      </w:r>
      <w:r>
        <w:rPr>
          <w:rFonts w:asciiTheme="majorBidi" w:hAnsiTheme="majorBidi" w:cstheme="majorBidi"/>
        </w:rPr>
        <w:t xml:space="preserve"> sa présence dans les pays du Maghreb a été signalé</w:t>
      </w:r>
      <w:r w:rsidR="00FE346F">
        <w:rPr>
          <w:rFonts w:asciiTheme="majorBidi" w:hAnsiTheme="majorBidi" w:cstheme="majorBidi"/>
        </w:rPr>
        <w:t>e</w:t>
      </w:r>
      <w:r>
        <w:rPr>
          <w:rFonts w:asciiTheme="majorBidi" w:hAnsiTheme="majorBidi" w:cstheme="majorBidi"/>
        </w:rPr>
        <w:t xml:space="preserve"> en 2008 </w:t>
      </w:r>
      <w:r w:rsidR="00FE346F">
        <w:rPr>
          <w:rFonts w:asciiTheme="majorBidi" w:hAnsiTheme="majorBidi" w:cstheme="majorBidi"/>
        </w:rPr>
        <w:t xml:space="preserve">d’abord </w:t>
      </w:r>
      <w:r>
        <w:rPr>
          <w:rFonts w:asciiTheme="majorBidi" w:hAnsiTheme="majorBidi" w:cstheme="majorBidi"/>
        </w:rPr>
        <w:t>en Algérie</w:t>
      </w:r>
      <w:r w:rsidR="00FE346F">
        <w:rPr>
          <w:rFonts w:asciiTheme="majorBidi" w:hAnsiTheme="majorBidi" w:cstheme="majorBidi"/>
        </w:rPr>
        <w:t xml:space="preserve"> en mars 2008</w:t>
      </w:r>
      <w:r>
        <w:rPr>
          <w:rFonts w:asciiTheme="majorBidi" w:hAnsiTheme="majorBidi" w:cstheme="majorBidi"/>
        </w:rPr>
        <w:t xml:space="preserve"> (Guenaoui, 2008</w:t>
      </w:r>
      <w:r w:rsidR="00FE346F">
        <w:rPr>
          <w:rFonts w:asciiTheme="majorBidi" w:hAnsiTheme="majorBidi" w:cstheme="majorBidi"/>
        </w:rPr>
        <w:t> ; EPPO, 2008</w:t>
      </w:r>
      <w:r>
        <w:rPr>
          <w:rFonts w:asciiTheme="majorBidi" w:hAnsiTheme="majorBidi" w:cstheme="majorBidi"/>
        </w:rPr>
        <w:t>)</w:t>
      </w:r>
      <w:r w:rsidR="00FE346F">
        <w:rPr>
          <w:rFonts w:asciiTheme="majorBidi" w:hAnsiTheme="majorBidi" w:cstheme="majorBidi"/>
        </w:rPr>
        <w:t xml:space="preserve"> puis au</w:t>
      </w:r>
      <w:r>
        <w:rPr>
          <w:rFonts w:asciiTheme="majorBidi" w:hAnsiTheme="majorBidi" w:cstheme="majorBidi"/>
        </w:rPr>
        <w:t xml:space="preserve"> Maroc </w:t>
      </w:r>
      <w:r w:rsidR="00FE346F">
        <w:rPr>
          <w:rFonts w:asciiTheme="majorBidi" w:hAnsiTheme="majorBidi" w:cstheme="majorBidi"/>
        </w:rPr>
        <w:t xml:space="preserve">en mai </w:t>
      </w:r>
      <w:r w:rsidR="00E04C5A">
        <w:rPr>
          <w:rFonts w:asciiTheme="majorBidi" w:hAnsiTheme="majorBidi" w:cstheme="majorBidi"/>
        </w:rPr>
        <w:t xml:space="preserve">2008 </w:t>
      </w:r>
      <w:r w:rsidR="00FE346F">
        <w:rPr>
          <w:rFonts w:asciiTheme="majorBidi" w:hAnsiTheme="majorBidi" w:cstheme="majorBidi"/>
        </w:rPr>
        <w:t xml:space="preserve"> (</w:t>
      </w:r>
      <w:r w:rsidR="00AD37DF">
        <w:rPr>
          <w:rFonts w:asciiTheme="majorBidi" w:hAnsiTheme="majorBidi" w:cstheme="majorBidi"/>
        </w:rPr>
        <w:t>EPPO</w:t>
      </w:r>
      <w:r w:rsidR="00FE346F">
        <w:rPr>
          <w:rFonts w:asciiTheme="majorBidi" w:hAnsiTheme="majorBidi" w:cstheme="majorBidi"/>
        </w:rPr>
        <w:t>, 2008), ensuite en Tunisie en octobre</w:t>
      </w:r>
      <w:r w:rsidR="0055108B">
        <w:rPr>
          <w:rFonts w:asciiTheme="majorBidi" w:hAnsiTheme="majorBidi" w:cstheme="majorBidi"/>
        </w:rPr>
        <w:t xml:space="preserve"> 2008 (Guenaoui, com.pers). En C</w:t>
      </w:r>
      <w:r w:rsidR="00FE346F">
        <w:rPr>
          <w:rFonts w:asciiTheme="majorBidi" w:hAnsiTheme="majorBidi" w:cstheme="majorBidi"/>
        </w:rPr>
        <w:t>orse sa</w:t>
      </w:r>
      <w:r w:rsidR="00441880">
        <w:rPr>
          <w:rFonts w:asciiTheme="majorBidi" w:hAnsiTheme="majorBidi" w:cstheme="majorBidi"/>
        </w:rPr>
        <w:t xml:space="preserve"> </w:t>
      </w:r>
      <w:r w:rsidR="005817C8">
        <w:rPr>
          <w:rFonts w:asciiTheme="majorBidi" w:hAnsiTheme="majorBidi" w:cstheme="majorBidi"/>
        </w:rPr>
        <w:t>présence a été signalée en n</w:t>
      </w:r>
      <w:r w:rsidR="00FE346F">
        <w:rPr>
          <w:rFonts w:asciiTheme="majorBidi" w:hAnsiTheme="majorBidi" w:cstheme="majorBidi"/>
        </w:rPr>
        <w:t>ovembre 2008</w:t>
      </w:r>
      <w:r w:rsidR="005817C8">
        <w:rPr>
          <w:rFonts w:asciiTheme="majorBidi" w:hAnsiTheme="majorBidi" w:cstheme="majorBidi"/>
        </w:rPr>
        <w:t xml:space="preserve"> </w:t>
      </w:r>
      <w:r w:rsidR="005D2B08">
        <w:rPr>
          <w:rFonts w:asciiTheme="majorBidi" w:hAnsiTheme="majorBidi" w:cstheme="majorBidi"/>
        </w:rPr>
        <w:t>(</w:t>
      </w:r>
      <w:r w:rsidR="00FF6711">
        <w:rPr>
          <w:rFonts w:asciiTheme="majorBidi" w:hAnsiTheme="majorBidi" w:cstheme="majorBidi"/>
        </w:rPr>
        <w:t>Fredon-corse, 2008</w:t>
      </w:r>
      <w:r w:rsidR="005D2B08">
        <w:rPr>
          <w:rFonts w:asciiTheme="majorBidi" w:hAnsiTheme="majorBidi" w:cstheme="majorBidi"/>
        </w:rPr>
        <w:t xml:space="preserve">) et en Italie </w:t>
      </w:r>
      <w:r w:rsidR="005817C8">
        <w:rPr>
          <w:rFonts w:asciiTheme="majorBidi" w:hAnsiTheme="majorBidi" w:cstheme="majorBidi"/>
        </w:rPr>
        <w:t xml:space="preserve">entre  Décembre 2008 et </w:t>
      </w:r>
      <w:r w:rsidR="005D2B08">
        <w:rPr>
          <w:rFonts w:asciiTheme="majorBidi" w:hAnsiTheme="majorBidi" w:cstheme="majorBidi"/>
        </w:rPr>
        <w:t xml:space="preserve"> Janvier 2009</w:t>
      </w:r>
      <w:r w:rsidR="00FF6711">
        <w:rPr>
          <w:rFonts w:asciiTheme="majorBidi" w:hAnsiTheme="majorBidi" w:cstheme="majorBidi"/>
        </w:rPr>
        <w:t xml:space="preserve"> (EPPO, 2009)</w:t>
      </w:r>
      <w:r w:rsidR="00FE346F">
        <w:rPr>
          <w:rFonts w:asciiTheme="majorBidi" w:hAnsiTheme="majorBidi" w:cstheme="majorBidi"/>
        </w:rPr>
        <w:t>.</w:t>
      </w:r>
    </w:p>
    <w:p w:rsidR="005425C8" w:rsidRDefault="005425C8" w:rsidP="00717A02">
      <w:pPr>
        <w:spacing w:before="120" w:after="120" w:line="360" w:lineRule="auto"/>
        <w:ind w:firstLine="708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lastRenderedPageBreak/>
        <w:t xml:space="preserve">Ce </w:t>
      </w:r>
      <w:r w:rsidR="00FE346F">
        <w:rPr>
          <w:rFonts w:asciiTheme="majorBidi" w:hAnsiTheme="majorBidi" w:cstheme="majorBidi"/>
        </w:rPr>
        <w:t>ravageur</w:t>
      </w:r>
      <w:r>
        <w:rPr>
          <w:rFonts w:asciiTheme="majorBidi" w:hAnsiTheme="majorBidi" w:cstheme="majorBidi"/>
        </w:rPr>
        <w:t xml:space="preserve"> considéré pour l’instant comme </w:t>
      </w:r>
      <w:r w:rsidR="00FE346F">
        <w:rPr>
          <w:rFonts w:asciiTheme="majorBidi" w:hAnsiTheme="majorBidi" w:cstheme="majorBidi"/>
        </w:rPr>
        <w:t xml:space="preserve">redoutable </w:t>
      </w:r>
      <w:r>
        <w:rPr>
          <w:rFonts w:asciiTheme="majorBidi" w:hAnsiTheme="majorBidi" w:cstheme="majorBidi"/>
        </w:rPr>
        <w:t>pour la culture de tomate</w:t>
      </w:r>
      <w:r w:rsidR="00FE346F">
        <w:rPr>
          <w:rFonts w:asciiTheme="majorBidi" w:hAnsiTheme="majorBidi" w:cstheme="majorBidi"/>
        </w:rPr>
        <w:t xml:space="preserve"> et d’autres solanacées</w:t>
      </w:r>
      <w:r>
        <w:rPr>
          <w:rFonts w:asciiTheme="majorBidi" w:hAnsiTheme="majorBidi" w:cstheme="majorBidi"/>
        </w:rPr>
        <w:t xml:space="preserve">, </w:t>
      </w:r>
      <w:r w:rsidR="00FE346F">
        <w:rPr>
          <w:rFonts w:asciiTheme="majorBidi" w:hAnsiTheme="majorBidi" w:cstheme="majorBidi"/>
        </w:rPr>
        <w:t>t</w:t>
      </w:r>
      <w:r>
        <w:rPr>
          <w:rFonts w:asciiTheme="majorBidi" w:hAnsiTheme="majorBidi" w:cstheme="majorBidi"/>
        </w:rPr>
        <w:t>ouche toutes les parties de la plante et cause des pertes considérables</w:t>
      </w:r>
      <w:r w:rsidR="0055108B">
        <w:rPr>
          <w:rFonts w:asciiTheme="majorBidi" w:hAnsiTheme="majorBidi" w:cstheme="majorBidi"/>
        </w:rPr>
        <w:t xml:space="preserve"> en Algérie</w:t>
      </w:r>
      <w:r>
        <w:rPr>
          <w:rFonts w:asciiTheme="majorBidi" w:hAnsiTheme="majorBidi" w:cstheme="majorBidi"/>
        </w:rPr>
        <w:t xml:space="preserve"> (Guenaoui, 2008).</w:t>
      </w:r>
      <w:r w:rsidR="001C6034">
        <w:rPr>
          <w:rFonts w:asciiTheme="majorBidi" w:hAnsiTheme="majorBidi" w:cstheme="majorBidi"/>
        </w:rPr>
        <w:t xml:space="preserve"> </w:t>
      </w:r>
      <w:r>
        <w:rPr>
          <w:rFonts w:asciiTheme="majorBidi" w:hAnsiTheme="majorBidi" w:cstheme="majorBidi"/>
        </w:rPr>
        <w:t>C</w:t>
      </w:r>
      <w:r w:rsidR="004D5397">
        <w:rPr>
          <w:rFonts w:asciiTheme="majorBidi" w:hAnsiTheme="majorBidi" w:cstheme="majorBidi"/>
        </w:rPr>
        <w:t>’</w:t>
      </w:r>
      <w:r>
        <w:rPr>
          <w:rFonts w:asciiTheme="majorBidi" w:hAnsiTheme="majorBidi" w:cstheme="majorBidi"/>
        </w:rPr>
        <w:t>e</w:t>
      </w:r>
      <w:r w:rsidR="004D5397">
        <w:rPr>
          <w:rFonts w:asciiTheme="majorBidi" w:hAnsiTheme="majorBidi" w:cstheme="majorBidi"/>
        </w:rPr>
        <w:t xml:space="preserve">st ce </w:t>
      </w:r>
      <w:r>
        <w:rPr>
          <w:rFonts w:asciiTheme="majorBidi" w:hAnsiTheme="majorBidi" w:cstheme="majorBidi"/>
        </w:rPr>
        <w:t xml:space="preserve"> ravageur</w:t>
      </w:r>
      <w:r w:rsidR="004D5397">
        <w:rPr>
          <w:rFonts w:asciiTheme="majorBidi" w:hAnsiTheme="majorBidi" w:cstheme="majorBidi"/>
        </w:rPr>
        <w:t xml:space="preserve"> qui </w:t>
      </w:r>
      <w:r>
        <w:rPr>
          <w:rFonts w:asciiTheme="majorBidi" w:hAnsiTheme="majorBidi" w:cstheme="majorBidi"/>
        </w:rPr>
        <w:t xml:space="preserve"> fait l’objet de notre travail.</w:t>
      </w:r>
      <w:r w:rsidR="004D5397">
        <w:rPr>
          <w:rFonts w:asciiTheme="majorBidi" w:hAnsiTheme="majorBidi" w:cstheme="majorBidi"/>
        </w:rPr>
        <w:t xml:space="preserve"> Sa biologie a été détaillée en fonction de la température.</w:t>
      </w:r>
    </w:p>
    <w:p w:rsidR="00AE4383" w:rsidRDefault="00AE4383" w:rsidP="001C6034">
      <w:pPr>
        <w:spacing w:line="360" w:lineRule="auto"/>
        <w:ind w:firstLine="708"/>
        <w:jc w:val="both"/>
        <w:rPr>
          <w:rFonts w:asciiTheme="majorBidi" w:hAnsiTheme="majorBidi" w:cstheme="majorBidi"/>
        </w:rPr>
      </w:pPr>
    </w:p>
    <w:p w:rsidR="00AE4383" w:rsidRDefault="00AE4383" w:rsidP="001C6034">
      <w:pPr>
        <w:spacing w:line="360" w:lineRule="auto"/>
        <w:ind w:firstLine="708"/>
        <w:jc w:val="both"/>
        <w:rPr>
          <w:rFonts w:asciiTheme="majorBidi" w:hAnsiTheme="majorBidi" w:cstheme="majorBidi"/>
        </w:rPr>
      </w:pPr>
    </w:p>
    <w:p w:rsidR="00AE4383" w:rsidRPr="001C6034" w:rsidRDefault="00AE4383" w:rsidP="00AE4383">
      <w:pPr>
        <w:spacing w:line="360" w:lineRule="auto"/>
        <w:jc w:val="both"/>
        <w:rPr>
          <w:rFonts w:asciiTheme="majorBidi" w:hAnsiTheme="majorBidi" w:cstheme="majorBidi"/>
        </w:rPr>
      </w:pPr>
      <w:r w:rsidRPr="00AE438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</w:p>
    <w:sectPr w:rsidR="00AE4383" w:rsidRPr="001C6034" w:rsidSect="006C6428">
      <w:headerReference w:type="default" r:id="rId25"/>
      <w:footerReference w:type="default" r:id="rId26"/>
      <w:pgSz w:w="11906" w:h="16838"/>
      <w:pgMar w:top="1417" w:right="1417" w:bottom="1417" w:left="1417" w:header="708" w:footer="708" w:gutter="0"/>
      <w:pgNumType w:start="14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5EFC" w:rsidRDefault="00825EFC" w:rsidP="002D0E0B">
      <w:r>
        <w:separator/>
      </w:r>
    </w:p>
  </w:endnote>
  <w:endnote w:type="continuationSeparator" w:id="1">
    <w:p w:rsidR="00825EFC" w:rsidRDefault="00825EFC" w:rsidP="002D0E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PhotinaMT">
    <w:altName w:val="Times New Roman"/>
    <w:panose1 w:val="00000000000000000000"/>
    <w:charset w:val="B2"/>
    <w:family w:val="auto"/>
    <w:notTrueType/>
    <w:pitch w:val="default"/>
    <w:sig w:usb0="00002003" w:usb1="00000000" w:usb2="00000000" w:usb3="00000000" w:csb0="00000041" w:csb1="00000000"/>
  </w:font>
  <w:font w:name="AdvTimes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dvMacTim-I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94594"/>
      <w:docPartObj>
        <w:docPartGallery w:val="Page Numbers (Bottom of Page)"/>
        <w:docPartUnique/>
      </w:docPartObj>
    </w:sdtPr>
    <w:sdtContent>
      <w:p w:rsidR="004D50B7" w:rsidRDefault="00534F06">
        <w:pPr>
          <w:pStyle w:val="Pieddepage"/>
          <w:jc w:val="center"/>
        </w:pPr>
        <w:fldSimple w:instr=" PAGE   \* MERGEFORMAT ">
          <w:r w:rsidR="00CC68BB">
            <w:rPr>
              <w:noProof/>
            </w:rPr>
            <w:t>23</w:t>
          </w:r>
        </w:fldSimple>
      </w:p>
    </w:sdtContent>
  </w:sdt>
  <w:p w:rsidR="004D50B7" w:rsidRDefault="004D50B7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5EFC" w:rsidRDefault="00825EFC" w:rsidP="002D0E0B">
      <w:r>
        <w:separator/>
      </w:r>
    </w:p>
  </w:footnote>
  <w:footnote w:type="continuationSeparator" w:id="1">
    <w:p w:rsidR="00825EFC" w:rsidRDefault="00825EFC" w:rsidP="002D0E0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b/>
        <w:bCs/>
        <w:i/>
        <w:sz w:val="28"/>
        <w:szCs w:val="28"/>
      </w:rPr>
      <w:alias w:val="Titre"/>
      <w:id w:val="77738743"/>
      <w:placeholder>
        <w:docPart w:val="88D8E41AD98043C2AF7FC221F36B0E8B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4D50B7" w:rsidRDefault="004D50B7" w:rsidP="008829FC">
        <w:pPr>
          <w:pStyle w:val="En-tte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sz w:val="32"/>
            <w:szCs w:val="32"/>
          </w:rPr>
        </w:pPr>
        <w:r>
          <w:rPr>
            <w:b/>
            <w:bCs/>
            <w:i/>
            <w:sz w:val="28"/>
            <w:szCs w:val="28"/>
          </w:rPr>
          <w:t>Chapitre II                                                                          Ennemis de la culture</w:t>
        </w:r>
      </w:p>
    </w:sdtContent>
  </w:sdt>
  <w:p w:rsidR="004D50B7" w:rsidRDefault="004D50B7">
    <w:pPr>
      <w:pStyle w:val="En-tt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ED768D"/>
    <w:multiLevelType w:val="hybridMultilevel"/>
    <w:tmpl w:val="C5E6AADE"/>
    <w:lvl w:ilvl="0" w:tplc="208E4C1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DC16D3"/>
    <w:multiLevelType w:val="hybridMultilevel"/>
    <w:tmpl w:val="10981D18"/>
    <w:lvl w:ilvl="0" w:tplc="040C000B">
      <w:start w:val="1"/>
      <w:numFmt w:val="bullet"/>
      <w:lvlText w:val=""/>
      <w:lvlJc w:val="left"/>
      <w:pPr>
        <w:ind w:left="77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2">
    <w:nsid w:val="18C201B2"/>
    <w:multiLevelType w:val="hybridMultilevel"/>
    <w:tmpl w:val="6B9EEDF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71933C3"/>
    <w:multiLevelType w:val="hybridMultilevel"/>
    <w:tmpl w:val="1916DDE2"/>
    <w:lvl w:ilvl="0" w:tplc="040C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4">
    <w:nsid w:val="29305011"/>
    <w:multiLevelType w:val="hybridMultilevel"/>
    <w:tmpl w:val="F33A7AA8"/>
    <w:lvl w:ilvl="0" w:tplc="FCBEAEDE">
      <w:start w:val="1"/>
      <w:numFmt w:val="decimal"/>
      <w:lvlText w:val="%1-"/>
      <w:lvlJc w:val="left"/>
      <w:pPr>
        <w:ind w:left="106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3C9260E0"/>
    <w:multiLevelType w:val="hybridMultilevel"/>
    <w:tmpl w:val="66181402"/>
    <w:lvl w:ilvl="0" w:tplc="040C0009">
      <w:start w:val="1"/>
      <w:numFmt w:val="bullet"/>
      <w:lvlText w:val=""/>
      <w:lvlJc w:val="left"/>
      <w:pPr>
        <w:ind w:left="7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6">
    <w:nsid w:val="3D297FBF"/>
    <w:multiLevelType w:val="hybridMultilevel"/>
    <w:tmpl w:val="1DE2D686"/>
    <w:lvl w:ilvl="0" w:tplc="D4E0509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9776FB"/>
    <w:multiLevelType w:val="hybridMultilevel"/>
    <w:tmpl w:val="A2F8B6F8"/>
    <w:lvl w:ilvl="0" w:tplc="040C0003">
      <w:start w:val="1"/>
      <w:numFmt w:val="bullet"/>
      <w:lvlText w:val="o"/>
      <w:lvlJc w:val="left"/>
      <w:pPr>
        <w:ind w:left="915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6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75" w:hanging="360"/>
      </w:pPr>
      <w:rPr>
        <w:rFonts w:ascii="Wingdings" w:hAnsi="Wingdings" w:hint="default"/>
      </w:rPr>
    </w:lvl>
  </w:abstractNum>
  <w:abstractNum w:abstractNumId="8">
    <w:nsid w:val="609B624D"/>
    <w:multiLevelType w:val="multilevel"/>
    <w:tmpl w:val="F0BE2882"/>
    <w:lvl w:ilvl="0">
      <w:start w:val="3"/>
      <w:numFmt w:val="decimal"/>
      <w:lvlText w:val="%1."/>
      <w:lvlJc w:val="left"/>
      <w:pPr>
        <w:ind w:left="735" w:hanging="7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95" w:hanging="7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55" w:hanging="735"/>
      </w:pPr>
      <w:rPr>
        <w:rFonts w:hint="default"/>
      </w:rPr>
    </w:lvl>
    <w:lvl w:ilvl="3">
      <w:start w:val="1"/>
      <w:numFmt w:val="decimal"/>
      <w:lvlText w:val="%1.%2.%3.%4-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lvlText w:val="%1.%2.%3.%4-%5."/>
      <w:lvlJc w:val="left"/>
      <w:pPr>
        <w:ind w:left="2120" w:hanging="1080"/>
      </w:pPr>
      <w:rPr>
        <w:rFonts w:hint="default"/>
      </w:rPr>
    </w:lvl>
    <w:lvl w:ilvl="5">
      <w:start w:val="1"/>
      <w:numFmt w:val="decimal"/>
      <w:lvlText w:val="%1.%2.%3.%4-%5.%6."/>
      <w:lvlJc w:val="left"/>
      <w:pPr>
        <w:ind w:left="2740" w:hanging="1440"/>
      </w:pPr>
      <w:rPr>
        <w:rFonts w:hint="default"/>
      </w:rPr>
    </w:lvl>
    <w:lvl w:ilvl="6">
      <w:start w:val="1"/>
      <w:numFmt w:val="decimal"/>
      <w:lvlText w:val="%1.%2.%3.%4-%5.%6.%7."/>
      <w:lvlJc w:val="left"/>
      <w:pPr>
        <w:ind w:left="3000" w:hanging="1440"/>
      </w:pPr>
      <w:rPr>
        <w:rFonts w:hint="default"/>
      </w:rPr>
    </w:lvl>
    <w:lvl w:ilvl="7">
      <w:start w:val="1"/>
      <w:numFmt w:val="decimal"/>
      <w:lvlText w:val="%1.%2.%3.%4-%5.%6.%7.%8."/>
      <w:lvlJc w:val="left"/>
      <w:pPr>
        <w:ind w:left="3620" w:hanging="1800"/>
      </w:pPr>
      <w:rPr>
        <w:rFonts w:hint="default"/>
      </w:rPr>
    </w:lvl>
    <w:lvl w:ilvl="8">
      <w:start w:val="1"/>
      <w:numFmt w:val="decimal"/>
      <w:lvlText w:val="%1.%2.%3.%4-%5.%6.%7.%8.%9."/>
      <w:lvlJc w:val="left"/>
      <w:pPr>
        <w:ind w:left="3880" w:hanging="1800"/>
      </w:pPr>
      <w:rPr>
        <w:rFonts w:hint="default"/>
      </w:rPr>
    </w:lvl>
  </w:abstractNum>
  <w:abstractNum w:abstractNumId="9">
    <w:nsid w:val="66C30489"/>
    <w:multiLevelType w:val="hybridMultilevel"/>
    <w:tmpl w:val="579C79FA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66E537A8"/>
    <w:multiLevelType w:val="hybridMultilevel"/>
    <w:tmpl w:val="D2B0433C"/>
    <w:lvl w:ilvl="0" w:tplc="040C000B">
      <w:start w:val="1"/>
      <w:numFmt w:val="bullet"/>
      <w:lvlText w:val="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1">
    <w:nsid w:val="67BB3BC7"/>
    <w:multiLevelType w:val="multilevel"/>
    <w:tmpl w:val="FFDAFD88"/>
    <w:lvl w:ilvl="0">
      <w:start w:val="2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43" w:hanging="555"/>
      </w:pPr>
      <w:rPr>
        <w:rFonts w:hint="default"/>
      </w:rPr>
    </w:lvl>
    <w:lvl w:ilvl="2">
      <w:start w:val="2"/>
      <w:numFmt w:val="decimal"/>
      <w:lvlText w:val="%1.%2.%3-"/>
      <w:lvlJc w:val="left"/>
      <w:pPr>
        <w:ind w:left="1496" w:hanging="720"/>
      </w:pPr>
      <w:rPr>
        <w:rFonts w:hint="default"/>
      </w:rPr>
    </w:lvl>
    <w:lvl w:ilvl="3">
      <w:start w:val="1"/>
      <w:numFmt w:val="decimal"/>
      <w:lvlText w:val="%1.%2.%3-%4."/>
      <w:lvlJc w:val="left"/>
      <w:pPr>
        <w:ind w:left="2244" w:hanging="1080"/>
      </w:pPr>
      <w:rPr>
        <w:rFonts w:hint="default"/>
      </w:rPr>
    </w:lvl>
    <w:lvl w:ilvl="4">
      <w:start w:val="1"/>
      <w:numFmt w:val="decimal"/>
      <w:lvlText w:val="%1.%2.%3-%4.%5."/>
      <w:lvlJc w:val="left"/>
      <w:pPr>
        <w:ind w:left="2632" w:hanging="1080"/>
      </w:pPr>
      <w:rPr>
        <w:rFonts w:hint="default"/>
      </w:rPr>
    </w:lvl>
    <w:lvl w:ilvl="5">
      <w:start w:val="1"/>
      <w:numFmt w:val="decimal"/>
      <w:lvlText w:val="%1.%2.%3-%4.%5.%6."/>
      <w:lvlJc w:val="left"/>
      <w:pPr>
        <w:ind w:left="3380" w:hanging="1440"/>
      </w:pPr>
      <w:rPr>
        <w:rFonts w:hint="default"/>
      </w:rPr>
    </w:lvl>
    <w:lvl w:ilvl="6">
      <w:start w:val="1"/>
      <w:numFmt w:val="decimal"/>
      <w:lvlText w:val="%1.%2.%3-%4.%5.%6.%7."/>
      <w:lvlJc w:val="left"/>
      <w:pPr>
        <w:ind w:left="3768" w:hanging="1440"/>
      </w:pPr>
      <w:rPr>
        <w:rFonts w:hint="default"/>
      </w:rPr>
    </w:lvl>
    <w:lvl w:ilvl="7">
      <w:start w:val="1"/>
      <w:numFmt w:val="decimal"/>
      <w:lvlText w:val="%1.%2.%3-%4.%5.%6.%7.%8."/>
      <w:lvlJc w:val="left"/>
      <w:pPr>
        <w:ind w:left="4516" w:hanging="1800"/>
      </w:pPr>
      <w:rPr>
        <w:rFonts w:hint="default"/>
      </w:rPr>
    </w:lvl>
    <w:lvl w:ilvl="8">
      <w:start w:val="1"/>
      <w:numFmt w:val="decimal"/>
      <w:lvlText w:val="%1.%2.%3-%4.%5.%6.%7.%8.%9."/>
      <w:lvlJc w:val="left"/>
      <w:pPr>
        <w:ind w:left="4904" w:hanging="1800"/>
      </w:pPr>
      <w:rPr>
        <w:rFonts w:hint="default"/>
      </w:rPr>
    </w:lvl>
  </w:abstractNum>
  <w:abstractNum w:abstractNumId="12">
    <w:nsid w:val="6F7475B9"/>
    <w:multiLevelType w:val="multilevel"/>
    <w:tmpl w:val="FFDAFD88"/>
    <w:lvl w:ilvl="0">
      <w:start w:val="2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943" w:hanging="555"/>
      </w:pPr>
      <w:rPr>
        <w:rFonts w:hint="default"/>
      </w:rPr>
    </w:lvl>
    <w:lvl w:ilvl="2">
      <w:start w:val="2"/>
      <w:numFmt w:val="decimal"/>
      <w:lvlText w:val="%1.%2.%3-"/>
      <w:lvlJc w:val="left"/>
      <w:pPr>
        <w:ind w:left="1496" w:hanging="720"/>
      </w:pPr>
      <w:rPr>
        <w:rFonts w:hint="default"/>
      </w:rPr>
    </w:lvl>
    <w:lvl w:ilvl="3">
      <w:start w:val="1"/>
      <w:numFmt w:val="decimal"/>
      <w:lvlText w:val="%1.%2.%3-%4."/>
      <w:lvlJc w:val="left"/>
      <w:pPr>
        <w:ind w:left="2244" w:hanging="1080"/>
      </w:pPr>
      <w:rPr>
        <w:rFonts w:hint="default"/>
      </w:rPr>
    </w:lvl>
    <w:lvl w:ilvl="4">
      <w:start w:val="1"/>
      <w:numFmt w:val="decimal"/>
      <w:lvlText w:val="%1.%2.%3-%4.%5."/>
      <w:lvlJc w:val="left"/>
      <w:pPr>
        <w:ind w:left="2632" w:hanging="1080"/>
      </w:pPr>
      <w:rPr>
        <w:rFonts w:hint="default"/>
      </w:rPr>
    </w:lvl>
    <w:lvl w:ilvl="5">
      <w:start w:val="1"/>
      <w:numFmt w:val="decimal"/>
      <w:lvlText w:val="%1.%2.%3-%4.%5.%6."/>
      <w:lvlJc w:val="left"/>
      <w:pPr>
        <w:ind w:left="3380" w:hanging="1440"/>
      </w:pPr>
      <w:rPr>
        <w:rFonts w:hint="default"/>
      </w:rPr>
    </w:lvl>
    <w:lvl w:ilvl="6">
      <w:start w:val="1"/>
      <w:numFmt w:val="decimal"/>
      <w:lvlText w:val="%1.%2.%3-%4.%5.%6.%7."/>
      <w:lvlJc w:val="left"/>
      <w:pPr>
        <w:ind w:left="3768" w:hanging="1440"/>
      </w:pPr>
      <w:rPr>
        <w:rFonts w:hint="default"/>
      </w:rPr>
    </w:lvl>
    <w:lvl w:ilvl="7">
      <w:start w:val="1"/>
      <w:numFmt w:val="decimal"/>
      <w:lvlText w:val="%1.%2.%3-%4.%5.%6.%7.%8."/>
      <w:lvlJc w:val="left"/>
      <w:pPr>
        <w:ind w:left="4516" w:hanging="1800"/>
      </w:pPr>
      <w:rPr>
        <w:rFonts w:hint="default"/>
      </w:rPr>
    </w:lvl>
    <w:lvl w:ilvl="8">
      <w:start w:val="1"/>
      <w:numFmt w:val="decimal"/>
      <w:lvlText w:val="%1.%2.%3-%4.%5.%6.%7.%8.%9."/>
      <w:lvlJc w:val="left"/>
      <w:pPr>
        <w:ind w:left="4904" w:hanging="1800"/>
      </w:pPr>
      <w:rPr>
        <w:rFonts w:hint="default"/>
      </w:rPr>
    </w:lvl>
  </w:abstractNum>
  <w:abstractNum w:abstractNumId="13">
    <w:nsid w:val="6FCC3F36"/>
    <w:multiLevelType w:val="hybridMultilevel"/>
    <w:tmpl w:val="04E2D26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B01D03"/>
    <w:multiLevelType w:val="hybridMultilevel"/>
    <w:tmpl w:val="EF6477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EAB458D"/>
    <w:multiLevelType w:val="hybridMultilevel"/>
    <w:tmpl w:val="CD92067A"/>
    <w:lvl w:ilvl="0" w:tplc="040C0001">
      <w:start w:val="1"/>
      <w:numFmt w:val="bullet"/>
      <w:lvlText w:val=""/>
      <w:lvlJc w:val="left"/>
      <w:pPr>
        <w:ind w:left="1581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16">
    <w:nsid w:val="7F117308"/>
    <w:multiLevelType w:val="hybridMultilevel"/>
    <w:tmpl w:val="B4CA3526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13"/>
  </w:num>
  <w:num w:numId="4">
    <w:abstractNumId w:val="14"/>
  </w:num>
  <w:num w:numId="5">
    <w:abstractNumId w:val="2"/>
  </w:num>
  <w:num w:numId="6">
    <w:abstractNumId w:val="7"/>
  </w:num>
  <w:num w:numId="7">
    <w:abstractNumId w:val="16"/>
  </w:num>
  <w:num w:numId="8">
    <w:abstractNumId w:val="10"/>
  </w:num>
  <w:num w:numId="9">
    <w:abstractNumId w:val="4"/>
  </w:num>
  <w:num w:numId="10">
    <w:abstractNumId w:val="6"/>
  </w:num>
  <w:num w:numId="11">
    <w:abstractNumId w:val="12"/>
  </w:num>
  <w:num w:numId="12">
    <w:abstractNumId w:val="8"/>
  </w:num>
  <w:num w:numId="13">
    <w:abstractNumId w:val="3"/>
  </w:num>
  <w:num w:numId="14">
    <w:abstractNumId w:val="11"/>
  </w:num>
  <w:num w:numId="15">
    <w:abstractNumId w:val="9"/>
  </w:num>
  <w:num w:numId="16">
    <w:abstractNumId w:val="15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75106"/>
  </w:hdrShapeDefaults>
  <w:footnotePr>
    <w:footnote w:id="0"/>
    <w:footnote w:id="1"/>
  </w:footnotePr>
  <w:endnotePr>
    <w:endnote w:id="0"/>
    <w:endnote w:id="1"/>
  </w:endnotePr>
  <w:compat/>
  <w:rsids>
    <w:rsidRoot w:val="00DE4D6B"/>
    <w:rsid w:val="000017D8"/>
    <w:rsid w:val="00001FD4"/>
    <w:rsid w:val="00002331"/>
    <w:rsid w:val="00003E55"/>
    <w:rsid w:val="00004C6F"/>
    <w:rsid w:val="0001225B"/>
    <w:rsid w:val="00013CD5"/>
    <w:rsid w:val="00023BD7"/>
    <w:rsid w:val="000273E7"/>
    <w:rsid w:val="00040F44"/>
    <w:rsid w:val="000439DC"/>
    <w:rsid w:val="00050039"/>
    <w:rsid w:val="00051224"/>
    <w:rsid w:val="00054089"/>
    <w:rsid w:val="00055CA4"/>
    <w:rsid w:val="00056F0F"/>
    <w:rsid w:val="0005781B"/>
    <w:rsid w:val="000603C4"/>
    <w:rsid w:val="000634C2"/>
    <w:rsid w:val="0006429B"/>
    <w:rsid w:val="00070ADF"/>
    <w:rsid w:val="00072305"/>
    <w:rsid w:val="000770CF"/>
    <w:rsid w:val="00077832"/>
    <w:rsid w:val="00081BDE"/>
    <w:rsid w:val="00081CA3"/>
    <w:rsid w:val="000837A0"/>
    <w:rsid w:val="0008584F"/>
    <w:rsid w:val="00087EE4"/>
    <w:rsid w:val="0009427F"/>
    <w:rsid w:val="000946C9"/>
    <w:rsid w:val="0009574B"/>
    <w:rsid w:val="00096679"/>
    <w:rsid w:val="000976AA"/>
    <w:rsid w:val="000A6630"/>
    <w:rsid w:val="000B45FD"/>
    <w:rsid w:val="000B6449"/>
    <w:rsid w:val="000B6C03"/>
    <w:rsid w:val="000D0E7D"/>
    <w:rsid w:val="000D1D00"/>
    <w:rsid w:val="000D1F68"/>
    <w:rsid w:val="000D6CF4"/>
    <w:rsid w:val="000D7DEA"/>
    <w:rsid w:val="000E2D2F"/>
    <w:rsid w:val="000E40FD"/>
    <w:rsid w:val="000E5C23"/>
    <w:rsid w:val="000F3534"/>
    <w:rsid w:val="0010199C"/>
    <w:rsid w:val="00103AAD"/>
    <w:rsid w:val="00105371"/>
    <w:rsid w:val="0010606C"/>
    <w:rsid w:val="00107687"/>
    <w:rsid w:val="00121BF4"/>
    <w:rsid w:val="001249B8"/>
    <w:rsid w:val="001277C2"/>
    <w:rsid w:val="00132691"/>
    <w:rsid w:val="00136804"/>
    <w:rsid w:val="00146375"/>
    <w:rsid w:val="00161946"/>
    <w:rsid w:val="0016392B"/>
    <w:rsid w:val="00163C3B"/>
    <w:rsid w:val="00165E2F"/>
    <w:rsid w:val="001665DD"/>
    <w:rsid w:val="001671A9"/>
    <w:rsid w:val="00171BB7"/>
    <w:rsid w:val="00181EEF"/>
    <w:rsid w:val="00181F92"/>
    <w:rsid w:val="001863F2"/>
    <w:rsid w:val="00196260"/>
    <w:rsid w:val="00196837"/>
    <w:rsid w:val="00197710"/>
    <w:rsid w:val="00197862"/>
    <w:rsid w:val="001A6FAF"/>
    <w:rsid w:val="001B0181"/>
    <w:rsid w:val="001B1B84"/>
    <w:rsid w:val="001B31B0"/>
    <w:rsid w:val="001B5C40"/>
    <w:rsid w:val="001B61BD"/>
    <w:rsid w:val="001B6AE3"/>
    <w:rsid w:val="001C0B5F"/>
    <w:rsid w:val="001C6034"/>
    <w:rsid w:val="001D1C68"/>
    <w:rsid w:val="001D45D3"/>
    <w:rsid w:val="001D4FF9"/>
    <w:rsid w:val="001E05B0"/>
    <w:rsid w:val="001E0BF8"/>
    <w:rsid w:val="001E7466"/>
    <w:rsid w:val="001F62C6"/>
    <w:rsid w:val="00203E6E"/>
    <w:rsid w:val="0020525E"/>
    <w:rsid w:val="00211456"/>
    <w:rsid w:val="00211CFA"/>
    <w:rsid w:val="0021298E"/>
    <w:rsid w:val="00214B9E"/>
    <w:rsid w:val="00216E93"/>
    <w:rsid w:val="002226F7"/>
    <w:rsid w:val="002249CA"/>
    <w:rsid w:val="002267EB"/>
    <w:rsid w:val="00226BBC"/>
    <w:rsid w:val="002274D6"/>
    <w:rsid w:val="00232403"/>
    <w:rsid w:val="00233D6F"/>
    <w:rsid w:val="00236EBF"/>
    <w:rsid w:val="002379F1"/>
    <w:rsid w:val="0024352D"/>
    <w:rsid w:val="0024520D"/>
    <w:rsid w:val="00246BE7"/>
    <w:rsid w:val="00247E20"/>
    <w:rsid w:val="00255763"/>
    <w:rsid w:val="002602B6"/>
    <w:rsid w:val="002630E7"/>
    <w:rsid w:val="00265EDF"/>
    <w:rsid w:val="00267E3C"/>
    <w:rsid w:val="002709B8"/>
    <w:rsid w:val="00271835"/>
    <w:rsid w:val="002724E5"/>
    <w:rsid w:val="002757CF"/>
    <w:rsid w:val="00275B7A"/>
    <w:rsid w:val="00276B9E"/>
    <w:rsid w:val="002770F2"/>
    <w:rsid w:val="002778E3"/>
    <w:rsid w:val="00290B12"/>
    <w:rsid w:val="00291846"/>
    <w:rsid w:val="00291F6E"/>
    <w:rsid w:val="00294707"/>
    <w:rsid w:val="00295574"/>
    <w:rsid w:val="002B0F1A"/>
    <w:rsid w:val="002B3A3B"/>
    <w:rsid w:val="002B6D79"/>
    <w:rsid w:val="002C2084"/>
    <w:rsid w:val="002C25F4"/>
    <w:rsid w:val="002C28CF"/>
    <w:rsid w:val="002D0E0B"/>
    <w:rsid w:val="002D13C8"/>
    <w:rsid w:val="002D2B39"/>
    <w:rsid w:val="002D472C"/>
    <w:rsid w:val="002F17E6"/>
    <w:rsid w:val="002F366C"/>
    <w:rsid w:val="002F546D"/>
    <w:rsid w:val="002F5693"/>
    <w:rsid w:val="002F7D5D"/>
    <w:rsid w:val="00303500"/>
    <w:rsid w:val="00310F52"/>
    <w:rsid w:val="003178E9"/>
    <w:rsid w:val="00327815"/>
    <w:rsid w:val="003321B8"/>
    <w:rsid w:val="003322E4"/>
    <w:rsid w:val="003328CB"/>
    <w:rsid w:val="00332F88"/>
    <w:rsid w:val="00335BEE"/>
    <w:rsid w:val="00343660"/>
    <w:rsid w:val="0035177D"/>
    <w:rsid w:val="003608E4"/>
    <w:rsid w:val="00363BB4"/>
    <w:rsid w:val="003658D9"/>
    <w:rsid w:val="00374843"/>
    <w:rsid w:val="00377CFD"/>
    <w:rsid w:val="00377FED"/>
    <w:rsid w:val="003843D5"/>
    <w:rsid w:val="003863C7"/>
    <w:rsid w:val="00392374"/>
    <w:rsid w:val="00395EFA"/>
    <w:rsid w:val="003961E4"/>
    <w:rsid w:val="00397198"/>
    <w:rsid w:val="003A198C"/>
    <w:rsid w:val="003A273A"/>
    <w:rsid w:val="003B3D0B"/>
    <w:rsid w:val="003C3FC7"/>
    <w:rsid w:val="003C636C"/>
    <w:rsid w:val="003C7B36"/>
    <w:rsid w:val="003D0B51"/>
    <w:rsid w:val="003D2BB5"/>
    <w:rsid w:val="003D4038"/>
    <w:rsid w:val="003E134C"/>
    <w:rsid w:val="003E696B"/>
    <w:rsid w:val="003F0DB7"/>
    <w:rsid w:val="003F3393"/>
    <w:rsid w:val="003F5114"/>
    <w:rsid w:val="00400E47"/>
    <w:rsid w:val="00402A42"/>
    <w:rsid w:val="00405D29"/>
    <w:rsid w:val="00413000"/>
    <w:rsid w:val="00413574"/>
    <w:rsid w:val="004137C1"/>
    <w:rsid w:val="00414178"/>
    <w:rsid w:val="00421185"/>
    <w:rsid w:val="00421188"/>
    <w:rsid w:val="00424C68"/>
    <w:rsid w:val="00427820"/>
    <w:rsid w:val="00431BF3"/>
    <w:rsid w:val="004342F6"/>
    <w:rsid w:val="004412C1"/>
    <w:rsid w:val="00441880"/>
    <w:rsid w:val="00441A1E"/>
    <w:rsid w:val="004426ED"/>
    <w:rsid w:val="00444894"/>
    <w:rsid w:val="004506B0"/>
    <w:rsid w:val="00450DA6"/>
    <w:rsid w:val="00451743"/>
    <w:rsid w:val="00455394"/>
    <w:rsid w:val="00456ED2"/>
    <w:rsid w:val="004607DC"/>
    <w:rsid w:val="004612BA"/>
    <w:rsid w:val="00462A8C"/>
    <w:rsid w:val="00471CF9"/>
    <w:rsid w:val="00474124"/>
    <w:rsid w:val="00482627"/>
    <w:rsid w:val="00486C7F"/>
    <w:rsid w:val="00487938"/>
    <w:rsid w:val="00492A53"/>
    <w:rsid w:val="00492F67"/>
    <w:rsid w:val="0049638B"/>
    <w:rsid w:val="0049691F"/>
    <w:rsid w:val="004A35E8"/>
    <w:rsid w:val="004A5375"/>
    <w:rsid w:val="004C7EA3"/>
    <w:rsid w:val="004D065E"/>
    <w:rsid w:val="004D50B7"/>
    <w:rsid w:val="004D5397"/>
    <w:rsid w:val="004E66AC"/>
    <w:rsid w:val="004F51E1"/>
    <w:rsid w:val="004F65B9"/>
    <w:rsid w:val="00510A6A"/>
    <w:rsid w:val="00510BD7"/>
    <w:rsid w:val="00510D6C"/>
    <w:rsid w:val="00513127"/>
    <w:rsid w:val="00513424"/>
    <w:rsid w:val="00513AB3"/>
    <w:rsid w:val="00514DC8"/>
    <w:rsid w:val="0051518A"/>
    <w:rsid w:val="00522BE3"/>
    <w:rsid w:val="00531651"/>
    <w:rsid w:val="00532F22"/>
    <w:rsid w:val="00534F06"/>
    <w:rsid w:val="00535591"/>
    <w:rsid w:val="0053688A"/>
    <w:rsid w:val="00541630"/>
    <w:rsid w:val="00541936"/>
    <w:rsid w:val="005425C8"/>
    <w:rsid w:val="00542C32"/>
    <w:rsid w:val="005508D0"/>
    <w:rsid w:val="0055108B"/>
    <w:rsid w:val="0055318F"/>
    <w:rsid w:val="00553FD6"/>
    <w:rsid w:val="00560481"/>
    <w:rsid w:val="00563A2E"/>
    <w:rsid w:val="00566732"/>
    <w:rsid w:val="00576A41"/>
    <w:rsid w:val="00580629"/>
    <w:rsid w:val="005817C8"/>
    <w:rsid w:val="00582AAD"/>
    <w:rsid w:val="00583F85"/>
    <w:rsid w:val="00586853"/>
    <w:rsid w:val="005869D7"/>
    <w:rsid w:val="00590E3B"/>
    <w:rsid w:val="005917FD"/>
    <w:rsid w:val="0059257F"/>
    <w:rsid w:val="00592658"/>
    <w:rsid w:val="00593BC5"/>
    <w:rsid w:val="00593CC6"/>
    <w:rsid w:val="00596AB9"/>
    <w:rsid w:val="00597475"/>
    <w:rsid w:val="005B4A9F"/>
    <w:rsid w:val="005B6014"/>
    <w:rsid w:val="005B6460"/>
    <w:rsid w:val="005B6DD3"/>
    <w:rsid w:val="005C00F0"/>
    <w:rsid w:val="005C1770"/>
    <w:rsid w:val="005C3E75"/>
    <w:rsid w:val="005C431F"/>
    <w:rsid w:val="005C5F86"/>
    <w:rsid w:val="005D057E"/>
    <w:rsid w:val="005D25AD"/>
    <w:rsid w:val="005D2B08"/>
    <w:rsid w:val="005D2DF8"/>
    <w:rsid w:val="005E79F5"/>
    <w:rsid w:val="005F2167"/>
    <w:rsid w:val="005F31D0"/>
    <w:rsid w:val="005F45A8"/>
    <w:rsid w:val="005F7125"/>
    <w:rsid w:val="006004BC"/>
    <w:rsid w:val="00614523"/>
    <w:rsid w:val="00617AEF"/>
    <w:rsid w:val="00626CB9"/>
    <w:rsid w:val="006328B4"/>
    <w:rsid w:val="00635072"/>
    <w:rsid w:val="0064178C"/>
    <w:rsid w:val="006462BA"/>
    <w:rsid w:val="00646420"/>
    <w:rsid w:val="006506E5"/>
    <w:rsid w:val="00650E82"/>
    <w:rsid w:val="006567F4"/>
    <w:rsid w:val="00664A4A"/>
    <w:rsid w:val="00666D44"/>
    <w:rsid w:val="00670FE1"/>
    <w:rsid w:val="00671D35"/>
    <w:rsid w:val="00673A33"/>
    <w:rsid w:val="00675141"/>
    <w:rsid w:val="00676BFB"/>
    <w:rsid w:val="006869F6"/>
    <w:rsid w:val="00687252"/>
    <w:rsid w:val="0069734D"/>
    <w:rsid w:val="00697F29"/>
    <w:rsid w:val="006A16E9"/>
    <w:rsid w:val="006A1937"/>
    <w:rsid w:val="006C2887"/>
    <w:rsid w:val="006C2F51"/>
    <w:rsid w:val="006C5957"/>
    <w:rsid w:val="006C6428"/>
    <w:rsid w:val="006C6DE1"/>
    <w:rsid w:val="006C7E0C"/>
    <w:rsid w:val="006D59E2"/>
    <w:rsid w:val="006D6122"/>
    <w:rsid w:val="006D71DD"/>
    <w:rsid w:val="006E194C"/>
    <w:rsid w:val="006E51FC"/>
    <w:rsid w:val="006E727B"/>
    <w:rsid w:val="006E7ABA"/>
    <w:rsid w:val="006F04AB"/>
    <w:rsid w:val="006F379D"/>
    <w:rsid w:val="006F719A"/>
    <w:rsid w:val="00704FC6"/>
    <w:rsid w:val="00711034"/>
    <w:rsid w:val="00714CF7"/>
    <w:rsid w:val="00717A02"/>
    <w:rsid w:val="0072057E"/>
    <w:rsid w:val="007365D8"/>
    <w:rsid w:val="0074115E"/>
    <w:rsid w:val="007418EB"/>
    <w:rsid w:val="0075097D"/>
    <w:rsid w:val="007568D7"/>
    <w:rsid w:val="00764366"/>
    <w:rsid w:val="00765729"/>
    <w:rsid w:val="0077203B"/>
    <w:rsid w:val="007741F2"/>
    <w:rsid w:val="00776A54"/>
    <w:rsid w:val="007847E7"/>
    <w:rsid w:val="00792115"/>
    <w:rsid w:val="00792EC7"/>
    <w:rsid w:val="0079585F"/>
    <w:rsid w:val="007A1910"/>
    <w:rsid w:val="007A2EE8"/>
    <w:rsid w:val="007A3D91"/>
    <w:rsid w:val="007A54EB"/>
    <w:rsid w:val="007B065B"/>
    <w:rsid w:val="007B7642"/>
    <w:rsid w:val="007C3D2E"/>
    <w:rsid w:val="007D5406"/>
    <w:rsid w:val="007E0FE5"/>
    <w:rsid w:val="007E1BBC"/>
    <w:rsid w:val="007E3836"/>
    <w:rsid w:val="007E3D45"/>
    <w:rsid w:val="007E3D61"/>
    <w:rsid w:val="007E5DEF"/>
    <w:rsid w:val="007E6CDF"/>
    <w:rsid w:val="007F3723"/>
    <w:rsid w:val="007F4B8D"/>
    <w:rsid w:val="008012E4"/>
    <w:rsid w:val="008034B0"/>
    <w:rsid w:val="008038A1"/>
    <w:rsid w:val="0080577D"/>
    <w:rsid w:val="0080663D"/>
    <w:rsid w:val="0080763B"/>
    <w:rsid w:val="00807CFC"/>
    <w:rsid w:val="00811F26"/>
    <w:rsid w:val="0081627C"/>
    <w:rsid w:val="0081693A"/>
    <w:rsid w:val="00816C88"/>
    <w:rsid w:val="00825EFC"/>
    <w:rsid w:val="00826CD1"/>
    <w:rsid w:val="008336A5"/>
    <w:rsid w:val="0083656F"/>
    <w:rsid w:val="00837EAE"/>
    <w:rsid w:val="0084260E"/>
    <w:rsid w:val="00844DD4"/>
    <w:rsid w:val="008466EB"/>
    <w:rsid w:val="00852B15"/>
    <w:rsid w:val="008625E2"/>
    <w:rsid w:val="00866491"/>
    <w:rsid w:val="00870F1C"/>
    <w:rsid w:val="00871B30"/>
    <w:rsid w:val="00872C2E"/>
    <w:rsid w:val="00874212"/>
    <w:rsid w:val="008768C4"/>
    <w:rsid w:val="00877219"/>
    <w:rsid w:val="0088132A"/>
    <w:rsid w:val="008829FC"/>
    <w:rsid w:val="00882B1B"/>
    <w:rsid w:val="008830E0"/>
    <w:rsid w:val="0088714E"/>
    <w:rsid w:val="00887984"/>
    <w:rsid w:val="0089004A"/>
    <w:rsid w:val="00892BE6"/>
    <w:rsid w:val="00893B52"/>
    <w:rsid w:val="00893E54"/>
    <w:rsid w:val="00895ACF"/>
    <w:rsid w:val="008A2F12"/>
    <w:rsid w:val="008A30A4"/>
    <w:rsid w:val="008A629B"/>
    <w:rsid w:val="008B111D"/>
    <w:rsid w:val="008B26F5"/>
    <w:rsid w:val="008C1ABF"/>
    <w:rsid w:val="008C7E41"/>
    <w:rsid w:val="008D1B9F"/>
    <w:rsid w:val="008D674D"/>
    <w:rsid w:val="008E04E1"/>
    <w:rsid w:val="008E3E49"/>
    <w:rsid w:val="008E4519"/>
    <w:rsid w:val="008E48C1"/>
    <w:rsid w:val="008F3FC9"/>
    <w:rsid w:val="00901C6A"/>
    <w:rsid w:val="00902898"/>
    <w:rsid w:val="00910754"/>
    <w:rsid w:val="00912979"/>
    <w:rsid w:val="00912DD0"/>
    <w:rsid w:val="00917382"/>
    <w:rsid w:val="0092012B"/>
    <w:rsid w:val="00930476"/>
    <w:rsid w:val="00931A35"/>
    <w:rsid w:val="00935DA8"/>
    <w:rsid w:val="00943E77"/>
    <w:rsid w:val="0094401D"/>
    <w:rsid w:val="00944E6F"/>
    <w:rsid w:val="0094620D"/>
    <w:rsid w:val="00962BCD"/>
    <w:rsid w:val="00964B0E"/>
    <w:rsid w:val="00966112"/>
    <w:rsid w:val="00971481"/>
    <w:rsid w:val="00974C7F"/>
    <w:rsid w:val="0097544F"/>
    <w:rsid w:val="0097583E"/>
    <w:rsid w:val="0098249D"/>
    <w:rsid w:val="009838D5"/>
    <w:rsid w:val="00992282"/>
    <w:rsid w:val="00992922"/>
    <w:rsid w:val="00994028"/>
    <w:rsid w:val="00994DF1"/>
    <w:rsid w:val="009A04EA"/>
    <w:rsid w:val="009A3651"/>
    <w:rsid w:val="009A41E8"/>
    <w:rsid w:val="009A7196"/>
    <w:rsid w:val="009B4965"/>
    <w:rsid w:val="009B663F"/>
    <w:rsid w:val="009C19E8"/>
    <w:rsid w:val="009C6147"/>
    <w:rsid w:val="009C7254"/>
    <w:rsid w:val="009C7A96"/>
    <w:rsid w:val="009C7BAD"/>
    <w:rsid w:val="009D436E"/>
    <w:rsid w:val="009D63E6"/>
    <w:rsid w:val="009D6871"/>
    <w:rsid w:val="009E5E73"/>
    <w:rsid w:val="009F1C3C"/>
    <w:rsid w:val="009F5A83"/>
    <w:rsid w:val="009F61BD"/>
    <w:rsid w:val="00A073D5"/>
    <w:rsid w:val="00A07FE0"/>
    <w:rsid w:val="00A10A44"/>
    <w:rsid w:val="00A22CD6"/>
    <w:rsid w:val="00A25365"/>
    <w:rsid w:val="00A256D0"/>
    <w:rsid w:val="00A4019D"/>
    <w:rsid w:val="00A41034"/>
    <w:rsid w:val="00A4566E"/>
    <w:rsid w:val="00A46AAE"/>
    <w:rsid w:val="00A473E9"/>
    <w:rsid w:val="00A4764B"/>
    <w:rsid w:val="00A508C1"/>
    <w:rsid w:val="00A54B02"/>
    <w:rsid w:val="00A55957"/>
    <w:rsid w:val="00A62D75"/>
    <w:rsid w:val="00A65332"/>
    <w:rsid w:val="00A666F8"/>
    <w:rsid w:val="00A70676"/>
    <w:rsid w:val="00A70BA4"/>
    <w:rsid w:val="00A741ED"/>
    <w:rsid w:val="00A74CD6"/>
    <w:rsid w:val="00A80F08"/>
    <w:rsid w:val="00A83480"/>
    <w:rsid w:val="00A84682"/>
    <w:rsid w:val="00A92F10"/>
    <w:rsid w:val="00A93DD0"/>
    <w:rsid w:val="00A96228"/>
    <w:rsid w:val="00A96E33"/>
    <w:rsid w:val="00AA0B79"/>
    <w:rsid w:val="00AA5BED"/>
    <w:rsid w:val="00AB03AB"/>
    <w:rsid w:val="00AB07FD"/>
    <w:rsid w:val="00AB2DF3"/>
    <w:rsid w:val="00AB3BE6"/>
    <w:rsid w:val="00AB7731"/>
    <w:rsid w:val="00AC25A9"/>
    <w:rsid w:val="00AC294F"/>
    <w:rsid w:val="00AC5073"/>
    <w:rsid w:val="00AC5B87"/>
    <w:rsid w:val="00AD10C3"/>
    <w:rsid w:val="00AD37DF"/>
    <w:rsid w:val="00AD5480"/>
    <w:rsid w:val="00AE4383"/>
    <w:rsid w:val="00AF00E9"/>
    <w:rsid w:val="00AF7769"/>
    <w:rsid w:val="00B0099E"/>
    <w:rsid w:val="00B028E6"/>
    <w:rsid w:val="00B05182"/>
    <w:rsid w:val="00B131A7"/>
    <w:rsid w:val="00B161F5"/>
    <w:rsid w:val="00B1759C"/>
    <w:rsid w:val="00B17E75"/>
    <w:rsid w:val="00B24AF1"/>
    <w:rsid w:val="00B30673"/>
    <w:rsid w:val="00B30FF6"/>
    <w:rsid w:val="00B33091"/>
    <w:rsid w:val="00B34AE6"/>
    <w:rsid w:val="00B3588F"/>
    <w:rsid w:val="00B42292"/>
    <w:rsid w:val="00B434EE"/>
    <w:rsid w:val="00B5053F"/>
    <w:rsid w:val="00B51040"/>
    <w:rsid w:val="00B53563"/>
    <w:rsid w:val="00B545C6"/>
    <w:rsid w:val="00B564EB"/>
    <w:rsid w:val="00B569F7"/>
    <w:rsid w:val="00B65F38"/>
    <w:rsid w:val="00B66CF8"/>
    <w:rsid w:val="00B67BEE"/>
    <w:rsid w:val="00B71223"/>
    <w:rsid w:val="00B71296"/>
    <w:rsid w:val="00B71B69"/>
    <w:rsid w:val="00B72B46"/>
    <w:rsid w:val="00B81786"/>
    <w:rsid w:val="00B90991"/>
    <w:rsid w:val="00B93A92"/>
    <w:rsid w:val="00B97C38"/>
    <w:rsid w:val="00BA200D"/>
    <w:rsid w:val="00BA303B"/>
    <w:rsid w:val="00BA42BB"/>
    <w:rsid w:val="00BA7508"/>
    <w:rsid w:val="00BB00A8"/>
    <w:rsid w:val="00BB40AE"/>
    <w:rsid w:val="00BB6047"/>
    <w:rsid w:val="00BB6B0C"/>
    <w:rsid w:val="00BB72F3"/>
    <w:rsid w:val="00BB7F01"/>
    <w:rsid w:val="00BC3A31"/>
    <w:rsid w:val="00BC48E6"/>
    <w:rsid w:val="00BC59D9"/>
    <w:rsid w:val="00BC68D4"/>
    <w:rsid w:val="00BD09B2"/>
    <w:rsid w:val="00BD6CCA"/>
    <w:rsid w:val="00BE1C16"/>
    <w:rsid w:val="00BE4685"/>
    <w:rsid w:val="00BF104A"/>
    <w:rsid w:val="00BF7917"/>
    <w:rsid w:val="00C11C4F"/>
    <w:rsid w:val="00C20925"/>
    <w:rsid w:val="00C22F2F"/>
    <w:rsid w:val="00C22F76"/>
    <w:rsid w:val="00C25A9E"/>
    <w:rsid w:val="00C306AA"/>
    <w:rsid w:val="00C35763"/>
    <w:rsid w:val="00C363C4"/>
    <w:rsid w:val="00C423D3"/>
    <w:rsid w:val="00C51FC6"/>
    <w:rsid w:val="00C54CA2"/>
    <w:rsid w:val="00C5573D"/>
    <w:rsid w:val="00C568E4"/>
    <w:rsid w:val="00C6075E"/>
    <w:rsid w:val="00C677D5"/>
    <w:rsid w:val="00C70994"/>
    <w:rsid w:val="00C843C6"/>
    <w:rsid w:val="00C85C23"/>
    <w:rsid w:val="00C86198"/>
    <w:rsid w:val="00C86AA0"/>
    <w:rsid w:val="00C90227"/>
    <w:rsid w:val="00C93E2A"/>
    <w:rsid w:val="00CA39D8"/>
    <w:rsid w:val="00CA6CFD"/>
    <w:rsid w:val="00CA7362"/>
    <w:rsid w:val="00CA742A"/>
    <w:rsid w:val="00CA7FC4"/>
    <w:rsid w:val="00CB2F26"/>
    <w:rsid w:val="00CC4E8C"/>
    <w:rsid w:val="00CC5C76"/>
    <w:rsid w:val="00CC68BB"/>
    <w:rsid w:val="00CC7614"/>
    <w:rsid w:val="00CD1419"/>
    <w:rsid w:val="00CD284C"/>
    <w:rsid w:val="00CD2C32"/>
    <w:rsid w:val="00CD689D"/>
    <w:rsid w:val="00CD7F17"/>
    <w:rsid w:val="00CF1EFB"/>
    <w:rsid w:val="00CF26A7"/>
    <w:rsid w:val="00CF2C9C"/>
    <w:rsid w:val="00CF59A8"/>
    <w:rsid w:val="00CF71A6"/>
    <w:rsid w:val="00D05020"/>
    <w:rsid w:val="00D05029"/>
    <w:rsid w:val="00D05A3B"/>
    <w:rsid w:val="00D06DC7"/>
    <w:rsid w:val="00D137E2"/>
    <w:rsid w:val="00D144DE"/>
    <w:rsid w:val="00D15059"/>
    <w:rsid w:val="00D15936"/>
    <w:rsid w:val="00D1730F"/>
    <w:rsid w:val="00D2145A"/>
    <w:rsid w:val="00D2204A"/>
    <w:rsid w:val="00D222E3"/>
    <w:rsid w:val="00D23D5E"/>
    <w:rsid w:val="00D25262"/>
    <w:rsid w:val="00D27765"/>
    <w:rsid w:val="00D30A8F"/>
    <w:rsid w:val="00D36AFA"/>
    <w:rsid w:val="00D37B3E"/>
    <w:rsid w:val="00D45F6D"/>
    <w:rsid w:val="00D47C83"/>
    <w:rsid w:val="00D51000"/>
    <w:rsid w:val="00D51121"/>
    <w:rsid w:val="00D523CB"/>
    <w:rsid w:val="00D533C6"/>
    <w:rsid w:val="00D60B8D"/>
    <w:rsid w:val="00D60D98"/>
    <w:rsid w:val="00D620BC"/>
    <w:rsid w:val="00D66843"/>
    <w:rsid w:val="00D6713D"/>
    <w:rsid w:val="00D7360F"/>
    <w:rsid w:val="00D74AF9"/>
    <w:rsid w:val="00D75999"/>
    <w:rsid w:val="00D86BA3"/>
    <w:rsid w:val="00D90620"/>
    <w:rsid w:val="00D9186F"/>
    <w:rsid w:val="00D923EE"/>
    <w:rsid w:val="00D92599"/>
    <w:rsid w:val="00D971CE"/>
    <w:rsid w:val="00DA0DD0"/>
    <w:rsid w:val="00DA1F66"/>
    <w:rsid w:val="00DA2255"/>
    <w:rsid w:val="00DA78FA"/>
    <w:rsid w:val="00DB1680"/>
    <w:rsid w:val="00DB226D"/>
    <w:rsid w:val="00DB2A3C"/>
    <w:rsid w:val="00DB472D"/>
    <w:rsid w:val="00DB7F06"/>
    <w:rsid w:val="00DC3EF0"/>
    <w:rsid w:val="00DC4355"/>
    <w:rsid w:val="00DD798B"/>
    <w:rsid w:val="00DE0E10"/>
    <w:rsid w:val="00DE37C9"/>
    <w:rsid w:val="00DE4D6B"/>
    <w:rsid w:val="00DE5290"/>
    <w:rsid w:val="00DF32D2"/>
    <w:rsid w:val="00DF4599"/>
    <w:rsid w:val="00E00813"/>
    <w:rsid w:val="00E01682"/>
    <w:rsid w:val="00E04C5A"/>
    <w:rsid w:val="00E04E0A"/>
    <w:rsid w:val="00E0502A"/>
    <w:rsid w:val="00E05802"/>
    <w:rsid w:val="00E1082D"/>
    <w:rsid w:val="00E12425"/>
    <w:rsid w:val="00E15EB5"/>
    <w:rsid w:val="00E15F05"/>
    <w:rsid w:val="00E20973"/>
    <w:rsid w:val="00E209F6"/>
    <w:rsid w:val="00E22A9B"/>
    <w:rsid w:val="00E2369F"/>
    <w:rsid w:val="00E2458F"/>
    <w:rsid w:val="00E348BF"/>
    <w:rsid w:val="00E3592C"/>
    <w:rsid w:val="00E36255"/>
    <w:rsid w:val="00E368D9"/>
    <w:rsid w:val="00E47A86"/>
    <w:rsid w:val="00E51D5D"/>
    <w:rsid w:val="00E55503"/>
    <w:rsid w:val="00E56B09"/>
    <w:rsid w:val="00E67B9C"/>
    <w:rsid w:val="00E70738"/>
    <w:rsid w:val="00E729BC"/>
    <w:rsid w:val="00E736EB"/>
    <w:rsid w:val="00E7475A"/>
    <w:rsid w:val="00E74F94"/>
    <w:rsid w:val="00E80BB4"/>
    <w:rsid w:val="00E92451"/>
    <w:rsid w:val="00E933CB"/>
    <w:rsid w:val="00E94232"/>
    <w:rsid w:val="00EA4364"/>
    <w:rsid w:val="00EA505C"/>
    <w:rsid w:val="00EA7176"/>
    <w:rsid w:val="00EB50D3"/>
    <w:rsid w:val="00EB6755"/>
    <w:rsid w:val="00EB7BE1"/>
    <w:rsid w:val="00EC008F"/>
    <w:rsid w:val="00EC1DE9"/>
    <w:rsid w:val="00EC2203"/>
    <w:rsid w:val="00EC5F97"/>
    <w:rsid w:val="00EC7EB0"/>
    <w:rsid w:val="00ED04C8"/>
    <w:rsid w:val="00ED7E88"/>
    <w:rsid w:val="00EE4372"/>
    <w:rsid w:val="00EE5D95"/>
    <w:rsid w:val="00EF421A"/>
    <w:rsid w:val="00EF42D3"/>
    <w:rsid w:val="00F020CD"/>
    <w:rsid w:val="00F04492"/>
    <w:rsid w:val="00F1660E"/>
    <w:rsid w:val="00F22244"/>
    <w:rsid w:val="00F32905"/>
    <w:rsid w:val="00F354D4"/>
    <w:rsid w:val="00F459D3"/>
    <w:rsid w:val="00F47108"/>
    <w:rsid w:val="00F475A9"/>
    <w:rsid w:val="00F5091E"/>
    <w:rsid w:val="00F5104A"/>
    <w:rsid w:val="00F6137E"/>
    <w:rsid w:val="00F6482E"/>
    <w:rsid w:val="00F674A4"/>
    <w:rsid w:val="00F67F03"/>
    <w:rsid w:val="00F7297A"/>
    <w:rsid w:val="00F76282"/>
    <w:rsid w:val="00F85A9C"/>
    <w:rsid w:val="00F86753"/>
    <w:rsid w:val="00F86E62"/>
    <w:rsid w:val="00FA21F7"/>
    <w:rsid w:val="00FA28C9"/>
    <w:rsid w:val="00FA5D52"/>
    <w:rsid w:val="00FC3FC5"/>
    <w:rsid w:val="00FC48AD"/>
    <w:rsid w:val="00FC5876"/>
    <w:rsid w:val="00FD3130"/>
    <w:rsid w:val="00FD7854"/>
    <w:rsid w:val="00FE2312"/>
    <w:rsid w:val="00FE2E0D"/>
    <w:rsid w:val="00FE346F"/>
    <w:rsid w:val="00FE7FCE"/>
    <w:rsid w:val="00FF0A79"/>
    <w:rsid w:val="00FF2757"/>
    <w:rsid w:val="00FF6711"/>
    <w:rsid w:val="00FF6AA8"/>
    <w:rsid w:val="00FF6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510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4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8336A5"/>
    <w:pPr>
      <w:ind w:left="720"/>
      <w:contextualSpacing/>
    </w:pPr>
  </w:style>
  <w:style w:type="table" w:styleId="Grilledutableau">
    <w:name w:val="Table Grid"/>
    <w:basedOn w:val="TableauNormal"/>
    <w:uiPriority w:val="59"/>
    <w:rsid w:val="00F2224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-tte">
    <w:name w:val="header"/>
    <w:basedOn w:val="Normal"/>
    <w:link w:val="En-tteCar"/>
    <w:uiPriority w:val="99"/>
    <w:unhideWhenUsed/>
    <w:rsid w:val="002D0E0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D0E0B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2D0E0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D0E0B"/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54089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54089"/>
    <w:rPr>
      <w:rFonts w:ascii="Tahoma" w:eastAsia="Times New Roman" w:hAnsi="Tahoma" w:cs="Tahoma"/>
      <w:sz w:val="16"/>
      <w:szCs w:val="16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3321B8"/>
    <w:rPr>
      <w:color w:val="0000FF"/>
      <w:u w:val="single"/>
    </w:rPr>
  </w:style>
  <w:style w:type="character" w:customStyle="1" w:styleId="sehl">
    <w:name w:val="sehl"/>
    <w:basedOn w:val="Policepardfaut"/>
    <w:rsid w:val="00837EAE"/>
    <w:rPr>
      <w:color w:val="FFFFFF"/>
      <w:shd w:val="clear" w:color="auto" w:fill="FF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glossaryDocument" Target="glossary/document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88D8E41AD98043C2AF7FC221F36B0E8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20878F91-1169-40D5-ADC2-4FE643540B1D}"/>
      </w:docPartPr>
      <w:docPartBody>
        <w:p w:rsidR="00D845A5" w:rsidRDefault="00A147EB" w:rsidP="00A147EB">
          <w:pPr>
            <w:pStyle w:val="88D8E41AD98043C2AF7FC221F36B0E8B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[Tapez le titre du document]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PhotinaMT">
    <w:altName w:val="Times New Roman"/>
    <w:panose1 w:val="00000000000000000000"/>
    <w:charset w:val="B2"/>
    <w:family w:val="auto"/>
    <w:notTrueType/>
    <w:pitch w:val="default"/>
    <w:sig w:usb0="00002003" w:usb1="00000000" w:usb2="00000000" w:usb3="00000000" w:csb0="00000041" w:csb1="00000000"/>
  </w:font>
  <w:font w:name="AdvTimes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dvMacTim-I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A147EB"/>
    <w:rsid w:val="0004605F"/>
    <w:rsid w:val="00090E17"/>
    <w:rsid w:val="00096F8B"/>
    <w:rsid w:val="0010159C"/>
    <w:rsid w:val="00135AFD"/>
    <w:rsid w:val="001C4FC0"/>
    <w:rsid w:val="001D312A"/>
    <w:rsid w:val="002100F1"/>
    <w:rsid w:val="002D222F"/>
    <w:rsid w:val="00311354"/>
    <w:rsid w:val="003C710D"/>
    <w:rsid w:val="004C7E73"/>
    <w:rsid w:val="00542EB0"/>
    <w:rsid w:val="005920AD"/>
    <w:rsid w:val="005E3D44"/>
    <w:rsid w:val="005F654B"/>
    <w:rsid w:val="006360F1"/>
    <w:rsid w:val="0071560A"/>
    <w:rsid w:val="0078012B"/>
    <w:rsid w:val="007C78E2"/>
    <w:rsid w:val="00860CCF"/>
    <w:rsid w:val="009002A3"/>
    <w:rsid w:val="0096321E"/>
    <w:rsid w:val="009A5ABC"/>
    <w:rsid w:val="009D29C5"/>
    <w:rsid w:val="00A01A65"/>
    <w:rsid w:val="00A12666"/>
    <w:rsid w:val="00A147EB"/>
    <w:rsid w:val="00A408E4"/>
    <w:rsid w:val="00A60890"/>
    <w:rsid w:val="00A86604"/>
    <w:rsid w:val="00AD3DCA"/>
    <w:rsid w:val="00B017EF"/>
    <w:rsid w:val="00B33293"/>
    <w:rsid w:val="00B36813"/>
    <w:rsid w:val="00B46ACE"/>
    <w:rsid w:val="00B6636B"/>
    <w:rsid w:val="00B91E41"/>
    <w:rsid w:val="00BC3CD2"/>
    <w:rsid w:val="00C36944"/>
    <w:rsid w:val="00C47ED8"/>
    <w:rsid w:val="00C72E18"/>
    <w:rsid w:val="00CF0C82"/>
    <w:rsid w:val="00D37B29"/>
    <w:rsid w:val="00D56A61"/>
    <w:rsid w:val="00D845A5"/>
    <w:rsid w:val="00DB6E9E"/>
    <w:rsid w:val="00E64AF8"/>
    <w:rsid w:val="00E952BF"/>
    <w:rsid w:val="00E978EB"/>
    <w:rsid w:val="00EC5A0F"/>
    <w:rsid w:val="00ED2BDA"/>
    <w:rsid w:val="00F8505C"/>
    <w:rsid w:val="00FA3EE1"/>
    <w:rsid w:val="00FC1FDA"/>
    <w:rsid w:val="00FE75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45A5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88D8E41AD98043C2AF7FC221F36B0E8B">
    <w:name w:val="88D8E41AD98043C2AF7FC221F36B0E8B"/>
    <w:rsid w:val="00A147EB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D20FE3E-85B3-4BE8-AA55-8B87B8B8A9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4340</TotalTime>
  <Pages>13</Pages>
  <Words>3127</Words>
  <Characters>17200</Characters>
  <Application>Microsoft Office Word</Application>
  <DocSecurity>0</DocSecurity>
  <Lines>143</Lines>
  <Paragraphs>40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Chapitre II                                                                          Ennemis de la culture</vt:lpstr>
    </vt:vector>
  </TitlesOfParts>
  <Company>Unicornis</Company>
  <LinksUpToDate>false</LinksUpToDate>
  <CharactersWithSpaces>20287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Chapitre II                                                                          Ennemis de la culture</dc:title>
  <dc:creator>Unicornis</dc:creator>
  <cp:lastModifiedBy>Unicornis</cp:lastModifiedBy>
  <cp:revision>369</cp:revision>
  <cp:lastPrinted>2009-06-19T22:34:00Z</cp:lastPrinted>
  <dcterms:created xsi:type="dcterms:W3CDTF">2008-07-04T14:52:00Z</dcterms:created>
  <dcterms:modified xsi:type="dcterms:W3CDTF">2009-07-12T22:20:00Z</dcterms:modified>
</cp:coreProperties>
</file>